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B44AF">
      <w:pPr>
        <w:spacing w:line="360" w:lineRule="auto"/>
        <w:jc w:val="center"/>
        <w:outlineLvl w:val="1"/>
        <w:rPr>
          <w:rFonts w:ascii="宋体" w:hAnsi="宋体" w:eastAsia="宋体" w:cs="宋体"/>
          <w:b/>
          <w:sz w:val="28"/>
          <w:highlight w:val="none"/>
        </w:rPr>
      </w:pPr>
      <w:r>
        <w:rPr>
          <w:rFonts w:hint="eastAsia" w:ascii="宋体" w:hAnsi="宋体" w:eastAsia="宋体" w:cs="宋体"/>
          <w:b/>
          <w:sz w:val="28"/>
          <w:highlight w:val="none"/>
        </w:rPr>
        <w:t>采购需求</w:t>
      </w:r>
    </w:p>
    <w:p w14:paraId="302653D9">
      <w:pPr>
        <w:spacing w:line="360" w:lineRule="auto"/>
        <w:ind w:firstLine="435"/>
        <w:jc w:val="left"/>
        <w:rPr>
          <w:rFonts w:ascii="宋体" w:hAnsi="宋体" w:eastAsia="宋体" w:cs="宋体"/>
          <w:b/>
          <w:bCs/>
          <w:sz w:val="24"/>
          <w:highlight w:val="none"/>
        </w:rPr>
      </w:pPr>
      <w:r>
        <w:rPr>
          <w:rFonts w:hint="eastAsia" w:ascii="宋体" w:hAnsi="宋体" w:eastAsia="宋体" w:cs="宋体"/>
          <w:b/>
          <w:bCs/>
          <w:sz w:val="24"/>
          <w:highlight w:val="none"/>
        </w:rPr>
        <w:t>前注：</w:t>
      </w:r>
    </w:p>
    <w:p w14:paraId="047D7C2B">
      <w:pPr>
        <w:spacing w:line="360" w:lineRule="auto"/>
        <w:ind w:firstLine="435"/>
        <w:rPr>
          <w:rFonts w:ascii="宋体" w:hAnsi="宋体" w:eastAsia="宋体" w:cs="宋体"/>
          <w:sz w:val="24"/>
          <w:highlight w:val="none"/>
        </w:rPr>
      </w:pPr>
      <w:r>
        <w:rPr>
          <w:rFonts w:hint="eastAsia" w:ascii="宋体" w:hAnsi="宋体" w:eastAsia="宋体" w:cs="宋体"/>
          <w:sz w:val="24"/>
          <w:highlight w:val="none"/>
        </w:rPr>
        <w:t>1.本采购需求中提出的服务方案仅为参考，如无明确限制，</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可以进行优化，提供满足采购人实际需要的更优（或者性能实质上不低于的）服务方案，且此方案须经</w:t>
      </w:r>
      <w:r>
        <w:rPr>
          <w:rFonts w:hint="eastAsia" w:ascii="宋体" w:hAnsi="宋体" w:eastAsia="宋体" w:cs="宋体"/>
          <w:sz w:val="24"/>
          <w:highlight w:val="none"/>
          <w:lang w:eastAsia="zh-CN"/>
        </w:rPr>
        <w:t>评审</w:t>
      </w:r>
      <w:r>
        <w:rPr>
          <w:rFonts w:hint="eastAsia" w:ascii="宋体" w:hAnsi="宋体" w:eastAsia="宋体" w:cs="宋体"/>
          <w:sz w:val="24"/>
          <w:highlight w:val="none"/>
        </w:rPr>
        <w:t>委员会评审认可。</w:t>
      </w:r>
    </w:p>
    <w:p w14:paraId="4E553A16">
      <w:pPr>
        <w:spacing w:line="360" w:lineRule="auto"/>
        <w:ind w:firstLine="435"/>
        <w:rPr>
          <w:rFonts w:ascii="宋体" w:hAnsi="宋体" w:eastAsia="宋体" w:cs="宋体"/>
          <w:sz w:val="24"/>
          <w:highlight w:val="none"/>
        </w:rPr>
      </w:pPr>
      <w:r>
        <w:rPr>
          <w:rFonts w:hint="eastAsia" w:ascii="宋体" w:hAnsi="宋体" w:eastAsia="宋体" w:cs="宋体"/>
          <w:sz w:val="24"/>
          <w:highlight w:val="none"/>
        </w:rPr>
        <w:t>2.政府采购政策（包括但不限于下列具体政策要求）：</w:t>
      </w:r>
    </w:p>
    <w:p w14:paraId="2AA8ED20">
      <w:pPr>
        <w:spacing w:line="360" w:lineRule="auto"/>
        <w:ind w:firstLine="435"/>
        <w:rPr>
          <w:rFonts w:ascii="宋体" w:hAnsi="宋体" w:eastAsia="宋体" w:cs="宋体"/>
          <w:sz w:val="24"/>
          <w:highlight w:val="none"/>
        </w:rPr>
      </w:pPr>
      <w:r>
        <w:rPr>
          <w:rFonts w:hint="eastAsia" w:ascii="宋体" w:hAnsi="宋体" w:eastAsia="宋体" w:cs="宋体"/>
          <w:sz w:val="24"/>
          <w:highlight w:val="none"/>
        </w:rPr>
        <w:t>（1）如属于《节能产品政府采购品目清单》中政府强制采购的节能产品，则</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所投产品须具有市场监管总局公布的《参与实施政府采购节能产品认证机构目录》中的认证机构出具的、处于有效期内的节能产品认证证书。</w:t>
      </w:r>
    </w:p>
    <w:p w14:paraId="0388CD29">
      <w:pPr>
        <w:spacing w:line="360" w:lineRule="auto"/>
        <w:ind w:firstLine="435"/>
        <w:rPr>
          <w:rFonts w:ascii="宋体" w:hAnsi="宋体" w:eastAsia="宋体" w:cs="宋体"/>
          <w:sz w:val="24"/>
          <w:highlight w:val="none"/>
        </w:rPr>
      </w:pPr>
      <w:r>
        <w:rPr>
          <w:rFonts w:hint="eastAsia" w:ascii="宋体" w:hAnsi="宋体" w:eastAsia="宋体" w:cs="宋体"/>
          <w:sz w:val="24"/>
          <w:highlight w:val="none"/>
        </w:rPr>
        <w:t>（2）如涉及商品包装和快递包装，</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098126D">
      <w:pPr>
        <w:spacing w:line="360" w:lineRule="auto"/>
        <w:ind w:firstLine="435"/>
        <w:rPr>
          <w:rFonts w:ascii="宋体" w:hAnsi="宋体" w:eastAsia="宋体" w:cs="宋体"/>
          <w:sz w:val="24"/>
          <w:highlight w:val="none"/>
        </w:rPr>
      </w:pPr>
      <w:r>
        <w:rPr>
          <w:rFonts w:hint="eastAsia" w:ascii="宋体" w:hAnsi="宋体" w:eastAsia="宋体" w:cs="宋体"/>
          <w:sz w:val="24"/>
          <w:highlight w:val="none"/>
        </w:rPr>
        <w:t>3.如采购人允许采用分包方式履行合同的，应当明确可以分包履行的相关内容。</w:t>
      </w:r>
    </w:p>
    <w:p w14:paraId="4F068A9B">
      <w:pPr>
        <w:spacing w:line="360" w:lineRule="auto"/>
        <w:ind w:firstLine="435"/>
        <w:jc w:val="left"/>
        <w:rPr>
          <w:rFonts w:ascii="宋体" w:hAnsi="宋体" w:eastAsia="宋体" w:cs="宋体"/>
          <w:b/>
          <w:bCs/>
          <w:sz w:val="24"/>
          <w:highlight w:val="none"/>
        </w:rPr>
      </w:pPr>
      <w:bookmarkStart w:id="0" w:name="_Toc12538"/>
      <w:bookmarkStart w:id="1" w:name="_Toc21798"/>
      <w:bookmarkStart w:id="2" w:name="_Toc4148"/>
      <w:r>
        <w:rPr>
          <w:rFonts w:hint="eastAsia" w:ascii="宋体" w:hAnsi="宋体" w:eastAsia="宋体" w:cs="宋体"/>
          <w:b/>
          <w:bCs/>
          <w:sz w:val="24"/>
          <w:highlight w:val="none"/>
        </w:rPr>
        <w:t>一、采购需求前附表</w:t>
      </w:r>
      <w:bookmarkEnd w:id="0"/>
      <w:bookmarkEnd w:id="1"/>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1D1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F0D539C">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1192" w:type="pct"/>
            <w:vAlign w:val="center"/>
          </w:tcPr>
          <w:p w14:paraId="491C76A4">
            <w:pPr>
              <w:spacing w:line="360" w:lineRule="auto"/>
              <w:jc w:val="center"/>
              <w:rPr>
                <w:rFonts w:ascii="宋体" w:hAnsi="宋体" w:eastAsia="宋体" w:cs="宋体"/>
                <w:sz w:val="24"/>
                <w:highlight w:val="none"/>
              </w:rPr>
            </w:pPr>
            <w:r>
              <w:rPr>
                <w:rFonts w:hint="eastAsia" w:ascii="宋体" w:hAnsi="宋体" w:eastAsia="宋体" w:cs="宋体"/>
                <w:sz w:val="24"/>
                <w:highlight w:val="none"/>
              </w:rPr>
              <w:t>条款名称</w:t>
            </w:r>
          </w:p>
        </w:tc>
        <w:tc>
          <w:tcPr>
            <w:tcW w:w="3217" w:type="pct"/>
            <w:vAlign w:val="center"/>
          </w:tcPr>
          <w:p w14:paraId="16235610">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内容、说明与要求</w:t>
            </w:r>
          </w:p>
        </w:tc>
      </w:tr>
      <w:tr w14:paraId="5373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C3E4C34">
            <w:pPr>
              <w:spacing w:line="360" w:lineRule="auto"/>
              <w:jc w:val="center"/>
              <w:rPr>
                <w:rFonts w:ascii="宋体" w:hAnsi="宋体" w:eastAsia="宋体" w:cs="宋体"/>
                <w:sz w:val="24"/>
                <w:highlight w:val="none"/>
              </w:rPr>
            </w:pPr>
            <w:r>
              <w:rPr>
                <w:rFonts w:hint="eastAsia" w:ascii="宋体" w:hAnsi="宋体" w:eastAsia="宋体" w:cs="宋体"/>
                <w:sz w:val="24"/>
                <w:highlight w:val="none"/>
              </w:rPr>
              <w:t>1</w:t>
            </w:r>
          </w:p>
        </w:tc>
        <w:tc>
          <w:tcPr>
            <w:tcW w:w="1192" w:type="pct"/>
            <w:vAlign w:val="center"/>
          </w:tcPr>
          <w:p w14:paraId="7564A970">
            <w:pPr>
              <w:spacing w:line="360" w:lineRule="auto"/>
              <w:jc w:val="center"/>
              <w:rPr>
                <w:rFonts w:ascii="宋体" w:hAnsi="宋体" w:eastAsia="宋体" w:cs="宋体"/>
                <w:sz w:val="24"/>
                <w:highlight w:val="none"/>
              </w:rPr>
            </w:pPr>
            <w:r>
              <w:rPr>
                <w:rFonts w:hint="eastAsia" w:ascii="宋体" w:hAnsi="宋体" w:eastAsia="宋体" w:cs="宋体"/>
                <w:sz w:val="24"/>
                <w:highlight w:val="none"/>
              </w:rPr>
              <w:t>付款方式</w:t>
            </w:r>
          </w:p>
        </w:tc>
        <w:tc>
          <w:tcPr>
            <w:tcW w:w="3217" w:type="pct"/>
            <w:vAlign w:val="center"/>
          </w:tcPr>
          <w:p w14:paraId="38B23122">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(1)合同签订后30个工作日内，支付合同价款的60%；</w:t>
            </w:r>
          </w:p>
          <w:p w14:paraId="6406B92D">
            <w:pPr>
              <w:spacing w:line="360" w:lineRule="auto"/>
              <w:jc w:val="left"/>
              <w:rPr>
                <w:rFonts w:ascii="宋体" w:hAnsi="宋体" w:eastAsia="宋体" w:cs="宋体"/>
                <w:sz w:val="24"/>
                <w:highlight w:val="none"/>
              </w:rPr>
            </w:pPr>
            <w:r>
              <w:rPr>
                <w:rFonts w:hint="eastAsia" w:ascii="宋体" w:hAnsi="宋体" w:eastAsia="宋体" w:cs="宋体"/>
                <w:sz w:val="24"/>
                <w:highlight w:val="none"/>
              </w:rPr>
              <w:t>(2)提交相关成果资料，待整体项目通过评审后30个工作日内，支付合同价款的40%。</w:t>
            </w:r>
          </w:p>
        </w:tc>
      </w:tr>
      <w:tr w14:paraId="760A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C5CD379">
            <w:pPr>
              <w:spacing w:line="360" w:lineRule="auto"/>
              <w:jc w:val="center"/>
              <w:rPr>
                <w:rFonts w:ascii="宋体" w:hAnsi="宋体" w:eastAsia="宋体" w:cs="宋体"/>
                <w:sz w:val="24"/>
                <w:highlight w:val="none"/>
              </w:rPr>
            </w:pPr>
            <w:r>
              <w:rPr>
                <w:rFonts w:hint="eastAsia" w:ascii="宋体" w:hAnsi="宋体" w:eastAsia="宋体" w:cs="宋体"/>
                <w:sz w:val="24"/>
                <w:highlight w:val="none"/>
              </w:rPr>
              <w:t>2</w:t>
            </w:r>
          </w:p>
        </w:tc>
        <w:tc>
          <w:tcPr>
            <w:tcW w:w="1192" w:type="pct"/>
            <w:vAlign w:val="center"/>
          </w:tcPr>
          <w:p w14:paraId="22A660B1">
            <w:pPr>
              <w:spacing w:line="360" w:lineRule="auto"/>
              <w:jc w:val="center"/>
              <w:rPr>
                <w:rFonts w:ascii="宋体" w:hAnsi="宋体" w:eastAsia="宋体" w:cs="宋体"/>
                <w:sz w:val="24"/>
                <w:highlight w:val="none"/>
              </w:rPr>
            </w:pPr>
            <w:r>
              <w:rPr>
                <w:rFonts w:hint="eastAsia" w:ascii="宋体" w:hAnsi="宋体" w:eastAsia="宋体" w:cs="宋体"/>
                <w:sz w:val="24"/>
                <w:highlight w:val="none"/>
              </w:rPr>
              <w:t>服务地点</w:t>
            </w:r>
          </w:p>
        </w:tc>
        <w:tc>
          <w:tcPr>
            <w:tcW w:w="3217" w:type="pct"/>
            <w:vAlign w:val="center"/>
          </w:tcPr>
          <w:p w14:paraId="179739C6">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芜湖市</w:t>
            </w:r>
          </w:p>
        </w:tc>
      </w:tr>
      <w:tr w14:paraId="144E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29C024A">
            <w:pPr>
              <w:spacing w:line="360" w:lineRule="auto"/>
              <w:jc w:val="center"/>
              <w:rPr>
                <w:rFonts w:ascii="宋体" w:hAnsi="宋体" w:eastAsia="宋体" w:cs="宋体"/>
                <w:sz w:val="24"/>
                <w:highlight w:val="none"/>
              </w:rPr>
            </w:pPr>
            <w:r>
              <w:rPr>
                <w:rFonts w:hint="eastAsia" w:ascii="宋体" w:hAnsi="宋体" w:eastAsia="宋体" w:cs="宋体"/>
                <w:sz w:val="24"/>
                <w:highlight w:val="none"/>
              </w:rPr>
              <w:t>3</w:t>
            </w:r>
          </w:p>
        </w:tc>
        <w:tc>
          <w:tcPr>
            <w:tcW w:w="1192" w:type="pct"/>
            <w:vAlign w:val="center"/>
          </w:tcPr>
          <w:p w14:paraId="4C12D106">
            <w:pPr>
              <w:spacing w:line="360" w:lineRule="auto"/>
              <w:jc w:val="center"/>
              <w:rPr>
                <w:rFonts w:ascii="宋体" w:hAnsi="宋体" w:eastAsia="宋体" w:cs="宋体"/>
                <w:sz w:val="24"/>
                <w:highlight w:val="none"/>
              </w:rPr>
            </w:pPr>
            <w:r>
              <w:rPr>
                <w:rFonts w:hint="eastAsia" w:ascii="宋体" w:hAnsi="宋体" w:eastAsia="宋体" w:cs="宋体"/>
                <w:sz w:val="24"/>
                <w:highlight w:val="none"/>
              </w:rPr>
              <w:t>服务期限</w:t>
            </w:r>
          </w:p>
        </w:tc>
        <w:tc>
          <w:tcPr>
            <w:tcW w:w="3217" w:type="pct"/>
            <w:vAlign w:val="center"/>
          </w:tcPr>
          <w:p w14:paraId="1B02867C">
            <w:pPr>
              <w:spacing w:line="360" w:lineRule="auto"/>
              <w:jc w:val="left"/>
              <w:rPr>
                <w:rFonts w:ascii="宋体" w:hAnsi="宋体" w:eastAsia="宋体" w:cs="宋体"/>
                <w:sz w:val="24"/>
                <w:highlight w:val="none"/>
              </w:rPr>
            </w:pPr>
            <w:r>
              <w:rPr>
                <w:rFonts w:hint="eastAsia" w:ascii="宋体" w:hAnsi="宋体" w:eastAsia="宋体" w:cs="宋体"/>
                <w:sz w:val="24"/>
                <w:highlight w:val="none"/>
              </w:rPr>
              <w:t>自合同签订之日起，至2027年10月完成合同约定工作内容。</w:t>
            </w:r>
          </w:p>
        </w:tc>
      </w:tr>
    </w:tbl>
    <w:p w14:paraId="0202E897">
      <w:pPr>
        <w:spacing w:line="360" w:lineRule="auto"/>
        <w:jc w:val="center"/>
        <w:rPr>
          <w:rFonts w:ascii="宋体" w:hAnsi="宋体" w:eastAsia="宋体" w:cs="宋体"/>
          <w:sz w:val="24"/>
          <w:highlight w:val="none"/>
          <w:lang w:val="zh-CN"/>
        </w:rPr>
      </w:pPr>
    </w:p>
    <w:p w14:paraId="1D929271">
      <w:pPr>
        <w:tabs>
          <w:tab w:val="left" w:pos="2219"/>
        </w:tabs>
        <w:spacing w:line="360" w:lineRule="auto"/>
        <w:jc w:val="left"/>
        <w:rPr>
          <w:rFonts w:hint="default" w:ascii="宋体" w:hAnsi="宋体" w:eastAsia="宋体" w:cs="宋体"/>
          <w:b/>
          <w:bCs/>
          <w:sz w:val="24"/>
          <w:highlight w:val="none"/>
          <w:lang w:val="en-US" w:eastAsia="zh-CN"/>
        </w:rPr>
      </w:pPr>
      <w:bookmarkStart w:id="3" w:name="_Toc13016"/>
      <w:bookmarkStart w:id="4" w:name="_Toc27920"/>
      <w:bookmarkStart w:id="5" w:name="_Toc25093"/>
      <w:r>
        <w:rPr>
          <w:rFonts w:hint="eastAsia" w:ascii="宋体" w:hAnsi="宋体" w:eastAsia="宋体" w:cs="宋体"/>
          <w:b/>
          <w:bCs/>
          <w:sz w:val="24"/>
          <w:highlight w:val="none"/>
        </w:rPr>
        <w:t>二、</w:t>
      </w:r>
      <w:bookmarkEnd w:id="3"/>
      <w:bookmarkEnd w:id="4"/>
      <w:bookmarkEnd w:id="5"/>
      <w:r>
        <w:rPr>
          <w:rFonts w:hint="eastAsia" w:ascii="宋体" w:hAnsi="宋体" w:eastAsia="宋体" w:cs="宋体"/>
          <w:b/>
          <w:bCs/>
          <w:sz w:val="24"/>
          <w:highlight w:val="none"/>
          <w:lang w:val="en-US" w:eastAsia="zh-CN"/>
        </w:rPr>
        <w:t>项目概况</w:t>
      </w:r>
    </w:p>
    <w:p w14:paraId="619707F8">
      <w:pPr>
        <w:pStyle w:val="2"/>
        <w:rPr>
          <w:rFonts w:hint="eastAsia" w:ascii="宋体" w:hAnsi="宋体" w:eastAsia="宋体" w:cs="宋体"/>
          <w:kern w:val="2"/>
          <w:sz w:val="24"/>
          <w:highlight w:val="none"/>
          <w:lang w:val="en-US" w:eastAsia="zh-CN" w:bidi="ar-SA"/>
        </w:rPr>
      </w:pPr>
      <w:bookmarkStart w:id="6" w:name="_Toc16414"/>
      <w:bookmarkStart w:id="7" w:name="_Toc22380"/>
      <w:bookmarkStart w:id="8" w:name="_Toc20717"/>
      <w:r>
        <w:rPr>
          <w:rFonts w:hint="eastAsia" w:ascii="宋体" w:hAnsi="宋体" w:eastAsia="宋体" w:cs="宋体"/>
          <w:kern w:val="2"/>
          <w:sz w:val="24"/>
          <w:highlight w:val="none"/>
          <w:lang w:val="en-US" w:eastAsia="zh-CN" w:bidi="ar-SA"/>
        </w:rPr>
        <w:t>针对芜湖市耕地土壤重金属污染成因排查项目工作目的及合同约定内容，开展项目全过程质量控制工作，包括不低于10%的现场质控及10%的样品检测分析外部质量控制；参与项目总体成果报告编制并提交相关《质量控制报告》；组织召开项目专家评审会。</w:t>
      </w:r>
    </w:p>
    <w:p w14:paraId="34138B5F">
      <w:pPr>
        <w:spacing w:line="360" w:lineRule="auto"/>
        <w:jc w:val="left"/>
        <w:rPr>
          <w:rFonts w:ascii="宋体" w:hAnsi="宋体" w:eastAsia="宋体" w:cs="宋体"/>
          <w:b/>
          <w:bCs/>
          <w:sz w:val="24"/>
          <w:highlight w:val="none"/>
        </w:rPr>
      </w:pPr>
      <w:r>
        <w:rPr>
          <w:rFonts w:hint="eastAsia" w:ascii="宋体" w:hAnsi="宋体" w:eastAsia="宋体" w:cs="宋体"/>
          <w:b/>
          <w:bCs/>
          <w:sz w:val="24"/>
          <w:highlight w:val="none"/>
        </w:rPr>
        <w:t>三、</w:t>
      </w:r>
      <w:bookmarkEnd w:id="6"/>
      <w:bookmarkEnd w:id="7"/>
      <w:bookmarkEnd w:id="8"/>
      <w:r>
        <w:rPr>
          <w:rFonts w:hint="eastAsia" w:ascii="宋体" w:hAnsi="宋体" w:eastAsia="宋体" w:cs="宋体"/>
          <w:b/>
          <w:color w:val="000000"/>
          <w:kern w:val="0"/>
          <w:sz w:val="24"/>
          <w:szCs w:val="24"/>
          <w:lang w:bidi="ar"/>
        </w:rPr>
        <w:t>服务需求</w:t>
      </w:r>
    </w:p>
    <w:p w14:paraId="6A0B0466">
      <w:pPr>
        <w:kinsoku/>
        <w:overflowPunct w:val="0"/>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按照《关于印发《农用地土壤重金属污染溯源指南》的通知》（环办土壤函〔2024)442号）、《芜湖市耕地土壤重金属污染成因排查》项目绩效目标申报表等文件要求，开展相关质量控制工作。</w:t>
      </w:r>
    </w:p>
    <w:p w14:paraId="3DD7C0B5">
      <w:pPr>
        <w:kinsoku/>
        <w:overflowPunct w:val="0"/>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组织人员队伍、建立质量控制机制，按不低于10%的现场质控及10%的样品检测分析外部质量控制工作，对发现的问题及时反馈给甲方，并监督整改完成。</w:t>
      </w:r>
    </w:p>
    <w:p w14:paraId="52B5ECDE">
      <w:pPr>
        <w:kinsoku/>
        <w:overflowPunct w:val="0"/>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协助甲方编制成果报告及资料整理。</w:t>
      </w:r>
    </w:p>
    <w:p w14:paraId="61ADDA8C">
      <w:pPr>
        <w:kinsoku/>
        <w:overflowPunct w:val="0"/>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按照项目工作要求，编制并提交相关质控报告。</w:t>
      </w:r>
    </w:p>
    <w:p w14:paraId="214A3917">
      <w:pPr>
        <w:kinsoku/>
        <w:overflowPunct w:val="0"/>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组织召开相关方案及成果报告专家评审会。</w:t>
      </w:r>
    </w:p>
    <w:p w14:paraId="5B19A85A">
      <w:pPr>
        <w:spacing w:line="360" w:lineRule="auto"/>
        <w:jc w:val="lef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四</w:t>
      </w:r>
      <w:r>
        <w:rPr>
          <w:rFonts w:hint="eastAsia" w:ascii="宋体" w:hAnsi="宋体" w:eastAsia="宋体" w:cs="宋体"/>
          <w:b/>
          <w:bCs/>
          <w:sz w:val="24"/>
          <w:highlight w:val="none"/>
        </w:rPr>
        <w:t>、报价要求</w:t>
      </w:r>
    </w:p>
    <w:p w14:paraId="41A86252">
      <w:pPr>
        <w:kinsoku/>
        <w:overflowPunct w:val="0"/>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1.本项目最高限价为</w:t>
      </w:r>
      <w:r>
        <w:rPr>
          <w:rFonts w:hint="eastAsia" w:ascii="宋体" w:hAnsi="宋体" w:eastAsia="宋体" w:cs="宋体"/>
          <w:sz w:val="24"/>
          <w:szCs w:val="24"/>
          <w:lang w:val="en-US" w:eastAsia="zh-CN"/>
        </w:rPr>
        <w:t>20万元，响应</w:t>
      </w:r>
      <w:r>
        <w:rPr>
          <w:rFonts w:hint="eastAsia" w:ascii="宋体" w:hAnsi="宋体" w:eastAsia="宋体" w:cs="宋体"/>
          <w:sz w:val="24"/>
          <w:szCs w:val="24"/>
          <w:lang w:eastAsia="zh-CN"/>
        </w:rPr>
        <w:t>报价不得高于最高限价，否则按无效处理。</w:t>
      </w:r>
      <w:bookmarkStart w:id="9" w:name="_GoBack"/>
      <w:bookmarkEnd w:id="9"/>
    </w:p>
    <w:p w14:paraId="54A78F29">
      <w:pPr>
        <w:kinsoku/>
        <w:overflowPunct w:val="0"/>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2.项目一旦中标，总经费不再调整，报价费用包括人员费、差旅费、专家评审费、相关测试费、车辆费、报告编制费等。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82230"/>
    <w:rsid w:val="44556456"/>
    <w:rsid w:val="5B22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autoSpaceDE w:val="0"/>
      <w:autoSpaceDN w:val="0"/>
      <w:adjustRightInd w:val="0"/>
      <w:spacing w:line="360" w:lineRule="auto"/>
      <w:ind w:right="-24" w:rightChars="-10" w:firstLine="425" w:firstLineChars="225"/>
    </w:pPr>
    <w:rPr>
      <w:rFonts w:ascii="Arial" w:hAnsi="Arial" w:eastAsia="仿宋_GB2312" w:cs="Arial"/>
      <w:kern w:val="0"/>
      <w:sz w:val="24"/>
    </w:r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customStyle="1" w:styleId="6">
    <w:name w:val="样式1"/>
    <w:basedOn w:val="1"/>
    <w:qFormat/>
    <w:uiPriority w:val="0"/>
    <w:rPr>
      <w:rFonts w:hint="eastAsia" w:ascii="@仿宋_GB2312" w:hAnsi="@仿宋_GB2312" w:eastAsia="仿宋" w:cs="@仿宋_GB2312"/>
    </w:rPr>
  </w:style>
  <w:style w:type="paragraph" w:customStyle="1" w:styleId="7">
    <w:name w:val="宋体"/>
    <w:basedOn w:val="1"/>
    <w:uiPriority w:val="0"/>
    <w:rPr>
      <w:rFonts w:hint="eastAsia" w:ascii="@仿宋_GB2312" w:hAnsi="@仿宋_GB2312" w:eastAsia="宋体" w:cs="@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2025-09-24T00:41:00Z</dcterms:created>
  <dc:creator>admin</dc:creator>
  <cp:lastModifiedBy>王婧</cp:lastModifiedBy>
  <dcterms:modified xsi:type="dcterms:W3CDTF">2026-01-21T05:56:02Z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58D7AF7D64DC4296B54ADDF347B1BCDC_12</vt:lpwstr>
  </property>
  <property fmtid="{D5CDD505-2E9C-101B-9397-08002B2CF9AE}" pid="4" name="KSOTemplateDocerSaveRecord">
    <vt:lpwstr>eyJoZGlkIjoiOGE4YmZlNDdlMDMyMGIyYjkwZGM2YWY1OTY0ZjIxZDMiLCJ1c2VySWQiOiIxNTE4NTIyNTc5In0=</vt:lpwstr>
  </property>
</Properties>
</file>