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00636">
      <w:pPr>
        <w:pStyle w:val="3"/>
        <w:spacing w:before="91" w:line="219" w:lineRule="auto"/>
        <w:ind w:left="3324"/>
        <w:outlineLvl w:val="0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采购需求</w:t>
      </w:r>
    </w:p>
    <w:p w14:paraId="57FD020D">
      <w:pPr>
        <w:pStyle w:val="3"/>
        <w:spacing w:before="78" w:line="219" w:lineRule="auto"/>
        <w:ind w:left="734"/>
        <w:outlineLvl w:val="1"/>
        <w:rPr>
          <w:b/>
          <w:bCs/>
          <w:spacing w:val="-4"/>
          <w:sz w:val="24"/>
          <w:szCs w:val="24"/>
        </w:rPr>
      </w:pPr>
      <w:bookmarkStart w:id="0" w:name="_Toc14436"/>
    </w:p>
    <w:p w14:paraId="5482DE98">
      <w:pPr>
        <w:pStyle w:val="3"/>
        <w:spacing w:before="78" w:line="219" w:lineRule="auto"/>
        <w:ind w:left="734"/>
        <w:outlineLvl w:val="1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一、采购需求前附表</w:t>
      </w:r>
      <w:bookmarkEnd w:id="0"/>
    </w:p>
    <w:p w14:paraId="3967D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/>
        <w:textAlignment w:val="baseline"/>
      </w:pPr>
    </w:p>
    <w:tbl>
      <w:tblPr>
        <w:tblStyle w:val="11"/>
        <w:tblW w:w="886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2671"/>
        <w:gridCol w:w="5458"/>
      </w:tblGrid>
      <w:tr w14:paraId="50824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740" w:type="dxa"/>
            <w:vAlign w:val="center"/>
          </w:tcPr>
          <w:p w14:paraId="695165F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2671" w:type="dxa"/>
            <w:vAlign w:val="center"/>
          </w:tcPr>
          <w:p w14:paraId="40BD31A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</w:pPr>
            <w:r>
              <w:rPr>
                <w:b/>
                <w:bCs/>
                <w:spacing w:val="-5"/>
              </w:rPr>
              <w:t>条款名称</w:t>
            </w:r>
          </w:p>
        </w:tc>
        <w:tc>
          <w:tcPr>
            <w:tcW w:w="5458" w:type="dxa"/>
            <w:vAlign w:val="center"/>
          </w:tcPr>
          <w:p w14:paraId="2FC71068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</w:pPr>
            <w:r>
              <w:rPr>
                <w:b/>
                <w:bCs/>
                <w:spacing w:val="-7"/>
              </w:rPr>
              <w:t>内容、说明与要求</w:t>
            </w:r>
          </w:p>
        </w:tc>
      </w:tr>
      <w:tr w14:paraId="14D8C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740" w:type="dxa"/>
            <w:vAlign w:val="center"/>
          </w:tcPr>
          <w:p w14:paraId="63A2CD44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</w:pPr>
            <w:r>
              <w:t>1</w:t>
            </w:r>
          </w:p>
        </w:tc>
        <w:tc>
          <w:tcPr>
            <w:tcW w:w="2671" w:type="dxa"/>
            <w:vAlign w:val="center"/>
          </w:tcPr>
          <w:p w14:paraId="4092FB7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</w:pPr>
            <w:r>
              <w:rPr>
                <w:spacing w:val="-13"/>
              </w:rPr>
              <w:t>付款方式、时间和条件</w:t>
            </w:r>
          </w:p>
        </w:tc>
        <w:tc>
          <w:tcPr>
            <w:tcW w:w="5458" w:type="dxa"/>
            <w:vAlign w:val="center"/>
          </w:tcPr>
          <w:p w14:paraId="1DFB96F2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182" w:firstLineChars="76"/>
              <w:jc w:val="both"/>
              <w:textAlignment w:val="baseline"/>
            </w:pPr>
            <w:r>
              <w:rPr>
                <w:rFonts w:hint="eastAsia"/>
              </w:rPr>
              <w:t>单个搬迁任务完成并验收合格后，中标人提供全额合法有效发票及验收资料，采购人在收到发票后30个工作日内支付相应款项</w:t>
            </w:r>
          </w:p>
        </w:tc>
      </w:tr>
      <w:tr w14:paraId="2A184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740" w:type="dxa"/>
            <w:vAlign w:val="center"/>
          </w:tcPr>
          <w:p w14:paraId="1146AB9F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</w:pPr>
            <w:r>
              <w:t>2</w:t>
            </w:r>
          </w:p>
        </w:tc>
        <w:tc>
          <w:tcPr>
            <w:tcW w:w="2671" w:type="dxa"/>
            <w:vAlign w:val="center"/>
          </w:tcPr>
          <w:p w14:paraId="38D792B0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</w:pPr>
            <w:r>
              <w:rPr>
                <w:spacing w:val="-2"/>
              </w:rPr>
              <w:t>框架协议期限</w:t>
            </w:r>
          </w:p>
        </w:tc>
        <w:tc>
          <w:tcPr>
            <w:tcW w:w="5458" w:type="dxa"/>
            <w:vAlign w:val="center"/>
          </w:tcPr>
          <w:p w14:paraId="0635EED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176" w:firstLineChars="76"/>
              <w:jc w:val="both"/>
              <w:textAlignment w:val="baseline"/>
            </w:pPr>
            <w:r>
              <w:rPr>
                <w:rFonts w:hint="eastAsia"/>
                <w:spacing w:val="-4"/>
              </w:rPr>
              <w:t>自合同签订之日起至2026年12月31日；合同有效期内若累计金额达到项目预算，则合同自动解除</w:t>
            </w:r>
            <w:r>
              <w:rPr>
                <w:spacing w:val="-4"/>
              </w:rPr>
              <w:t>。</w:t>
            </w:r>
          </w:p>
        </w:tc>
      </w:tr>
      <w:tr w14:paraId="1A667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740" w:type="dxa"/>
            <w:vAlign w:val="center"/>
          </w:tcPr>
          <w:p w14:paraId="0C72BA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5BF1239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</w:pPr>
            <w:r>
              <w:t>3</w:t>
            </w:r>
          </w:p>
        </w:tc>
        <w:tc>
          <w:tcPr>
            <w:tcW w:w="2671" w:type="dxa"/>
            <w:vAlign w:val="center"/>
          </w:tcPr>
          <w:p w14:paraId="5BE8B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7350B717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</w:pPr>
            <w:r>
              <w:rPr>
                <w:spacing w:val="-2"/>
              </w:rPr>
              <w:t>合同服务地点</w:t>
            </w:r>
          </w:p>
        </w:tc>
        <w:tc>
          <w:tcPr>
            <w:tcW w:w="5458" w:type="dxa"/>
            <w:vAlign w:val="center"/>
          </w:tcPr>
          <w:p w14:paraId="7EE68489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190" w:firstLineChars="76"/>
              <w:jc w:val="both"/>
              <w:textAlignment w:val="baseline"/>
            </w:pPr>
            <w:r>
              <w:rPr>
                <w:spacing w:val="5"/>
              </w:rPr>
              <w:t>在签订合同时根据采购人或者服务对象实际需求确</w:t>
            </w:r>
            <w:r>
              <w:rPr>
                <w:spacing w:val="-1"/>
              </w:rPr>
              <w:t>定，入围供应商应按合同规定的地点提供服务。</w:t>
            </w:r>
          </w:p>
        </w:tc>
      </w:tr>
      <w:tr w14:paraId="1CE4F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740" w:type="dxa"/>
            <w:vAlign w:val="center"/>
          </w:tcPr>
          <w:p w14:paraId="6DC8AFDD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</w:pPr>
            <w:r>
              <w:t>4</w:t>
            </w:r>
          </w:p>
        </w:tc>
        <w:tc>
          <w:tcPr>
            <w:tcW w:w="2671" w:type="dxa"/>
            <w:vAlign w:val="center"/>
          </w:tcPr>
          <w:p w14:paraId="173F6E9B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</w:pPr>
            <w:r>
              <w:rPr>
                <w:spacing w:val="-2"/>
              </w:rPr>
              <w:t>合同服务期限</w:t>
            </w:r>
          </w:p>
        </w:tc>
        <w:tc>
          <w:tcPr>
            <w:tcW w:w="5458" w:type="dxa"/>
            <w:vAlign w:val="center"/>
          </w:tcPr>
          <w:p w14:paraId="702ABAB1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190" w:firstLineChars="76"/>
              <w:jc w:val="both"/>
              <w:textAlignment w:val="baseline"/>
            </w:pPr>
            <w:r>
              <w:rPr>
                <w:spacing w:val="5"/>
              </w:rPr>
              <w:t>在签订合同时根据采购人或者服务对象实际需求确定，入围供应商应按合同规定的时间和期限提供服</w:t>
            </w:r>
            <w:r>
              <w:rPr>
                <w:spacing w:val="-6"/>
              </w:rPr>
              <w:t>务。</w:t>
            </w:r>
          </w:p>
        </w:tc>
      </w:tr>
      <w:tr w14:paraId="65D7A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740" w:type="dxa"/>
            <w:vAlign w:val="center"/>
          </w:tcPr>
          <w:p w14:paraId="1FA03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 w14:paraId="6C903195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</w:pPr>
            <w:r>
              <w:t>5</w:t>
            </w:r>
          </w:p>
        </w:tc>
        <w:tc>
          <w:tcPr>
            <w:tcW w:w="2671" w:type="dxa"/>
            <w:vAlign w:val="center"/>
          </w:tcPr>
          <w:p w14:paraId="5C84E5D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/>
              <w:jc w:val="center"/>
              <w:textAlignment w:val="baseline"/>
            </w:pPr>
            <w:r>
              <w:rPr>
                <w:rFonts w:ascii="宋体" w:hAnsi="宋体" w:eastAsia="宋体" w:cs="宋体"/>
                <w:spacing w:val="-1"/>
              </w:rPr>
              <w:t>本项目采购标的名称及所属行业</w:t>
            </w:r>
          </w:p>
        </w:tc>
        <w:tc>
          <w:tcPr>
            <w:tcW w:w="5458" w:type="dxa"/>
            <w:vAlign w:val="center"/>
          </w:tcPr>
          <w:p w14:paraId="4A621563"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180" w:firstLineChars="76"/>
              <w:jc w:val="both"/>
              <w:textAlignment w:val="baseline"/>
            </w:pPr>
            <w:r>
              <w:rPr>
                <w:spacing w:val="-1"/>
              </w:rPr>
              <w:t>所属行业：其他未列明行业</w:t>
            </w:r>
          </w:p>
        </w:tc>
      </w:tr>
    </w:tbl>
    <w:p w14:paraId="2A4789C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textAlignment w:val="baseline"/>
        <w:rPr>
          <w:b/>
          <w:bCs/>
          <w:spacing w:val="-4"/>
          <w:sz w:val="24"/>
          <w:szCs w:val="24"/>
        </w:rPr>
      </w:pPr>
    </w:p>
    <w:p w14:paraId="795A4DB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textAlignment w:val="baseline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二、项目概况</w:t>
      </w:r>
    </w:p>
    <w:p w14:paraId="42DA3D4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8" w:firstLineChars="200"/>
        <w:textAlignment w:val="baseline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</w:rPr>
        <w:t>本项目拟选定2家</w:t>
      </w:r>
      <w:r>
        <w:rPr>
          <w:rFonts w:hint="eastAsia"/>
          <w:spacing w:val="-3"/>
          <w:sz w:val="24"/>
          <w:szCs w:val="24"/>
          <w:lang w:val="en-US" w:eastAsia="zh-CN"/>
        </w:rPr>
        <w:t>入围</w:t>
      </w:r>
      <w:r>
        <w:rPr>
          <w:rFonts w:hint="eastAsia"/>
          <w:spacing w:val="-3"/>
          <w:sz w:val="24"/>
          <w:szCs w:val="24"/>
        </w:rPr>
        <w:t>供应商，涵盖巢湖学院校内各类搬迁服务需求，项目包括但不限于行政办公类搬迁（如大批量的行政办公家具、档案资料、空调等）、教学科研类搬迁（如大批量的教学课座椅、空调、电脑等常规物品）、学生生活类搬迁（宿舍家具、电器、行李等生活用品）以及采购人认为需要搬迁的设备和物品。具体搬迁任务以每次实际发出的采购订单为准。</w:t>
      </w:r>
    </w:p>
    <w:p w14:paraId="0195E5B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66" w:firstLineChars="200"/>
        <w:textAlignment w:val="baseline"/>
        <w:rPr>
          <w:sz w:val="24"/>
          <w:szCs w:val="24"/>
        </w:rPr>
      </w:pPr>
      <w:bookmarkStart w:id="1" w:name="bookmark19"/>
      <w:bookmarkEnd w:id="1"/>
      <w:r>
        <w:rPr>
          <w:b/>
          <w:bCs/>
          <w:spacing w:val="-4"/>
          <w:sz w:val="24"/>
          <w:szCs w:val="24"/>
        </w:rPr>
        <w:t>三、服务需求</w:t>
      </w:r>
    </w:p>
    <w:p w14:paraId="4E67BF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rPr>
          <w:rFonts w:hint="eastAsia" w:ascii="宋体" w:hAnsi="宋体" w:eastAsia="宋体" w:cs="宋体"/>
          <w:b/>
          <w:sz w:val="24"/>
          <w:szCs w:val="18"/>
        </w:rPr>
      </w:pPr>
      <w:r>
        <w:rPr>
          <w:rFonts w:hint="eastAsia" w:ascii="宋体" w:hAnsi="宋体" w:eastAsia="宋体" w:cs="宋体"/>
          <w:b/>
          <w:sz w:val="24"/>
          <w:szCs w:val="18"/>
        </w:rPr>
        <w:t>（一）通用服务要求</w:t>
      </w:r>
    </w:p>
    <w:p w14:paraId="518B1A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服务内容：包括但不限于搬迁方案策划、物资清点、专业打包（含提供符合标准的包装材料）、拆卸（大型设备、家具）、搬运、运输、安装调试、摆放归位、废弃物清理、成品保护等全流程服务。</w:t>
      </w:r>
    </w:p>
    <w:p w14:paraId="654F65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时间要求：接到具体搬迁订单后，需在采购人指定的时间内完成搬迁任务，紧急搬迁任务需在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sz w:val="24"/>
          <w:szCs w:val="24"/>
        </w:rPr>
        <w:t>小时内响应并进场作业。可根据学校教学科研安排，灵活调整作业时间（含节假日、夜间作业），避免影响正常教学科研秩序。</w:t>
      </w:r>
    </w:p>
    <w:p w14:paraId="294BA6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安全要求：严格遵守国家安全生产相关法律法规及巢湖学院校园安全管理规定，制定详细的安全作业方案。作业过程中确保人员、物资安全，杜绝火灾、碰撞、坠落等安全事故。因投标人原因造成的人员伤亡或财产损失，由投标人承担全部责任及赔偿费用。</w:t>
      </w:r>
    </w:p>
    <w:p w14:paraId="2978FC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保密要求：对搬迁过程中接触到的学校涉密文件、科研数据、师生个人信息等敏感信息承担保密义务，严禁泄露或用于其他用途，保密义务期限不受框架协议有效期限制。</w:t>
      </w:r>
    </w:p>
    <w:p w14:paraId="4BA9DD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环保要求：遵守国家环保法规，合理处置搬迁过程中产生的包装废弃物、建筑垃圾等，减少对校园环境的影响，确保作业现场整洁有序。</w:t>
      </w:r>
    </w:p>
    <w:p w14:paraId="2BE600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2" w:firstLineChars="200"/>
        <w:textAlignment w:val="baseline"/>
        <w:rPr>
          <w:rFonts w:hint="eastAsia" w:ascii="宋体" w:hAnsi="宋体" w:eastAsia="宋体" w:cs="宋体"/>
          <w:b/>
          <w:sz w:val="24"/>
          <w:szCs w:val="18"/>
        </w:rPr>
      </w:pPr>
      <w:bookmarkStart w:id="2" w:name="heading_5"/>
      <w:r>
        <w:rPr>
          <w:rFonts w:hint="eastAsia" w:ascii="宋体" w:hAnsi="宋体" w:eastAsia="宋体" w:cs="宋体"/>
          <w:b/>
          <w:sz w:val="24"/>
          <w:szCs w:val="18"/>
        </w:rPr>
        <w:t>（二）专项服务要求</w:t>
      </w:r>
      <w:bookmarkEnd w:id="2"/>
    </w:p>
    <w:p w14:paraId="66D59A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1.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办公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设备搬迁：需配备专业</w:t>
      </w:r>
      <w:r>
        <w:rPr>
          <w:rFonts w:hint="eastAsia" w:ascii="宋体" w:hAnsi="宋体" w:eastAsia="宋体" w:cs="宋体"/>
          <w:sz w:val="24"/>
          <w:szCs w:val="24"/>
        </w:rPr>
        <w:t>技术人员，对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办公桌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会议桌等</w:t>
      </w:r>
      <w:r>
        <w:rPr>
          <w:rFonts w:hint="eastAsia" w:ascii="宋体" w:hAnsi="宋体" w:eastAsia="宋体" w:cs="宋体"/>
          <w:sz w:val="24"/>
          <w:szCs w:val="24"/>
        </w:rPr>
        <w:t>进行拆卸、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326E8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档案</w:t>
      </w:r>
      <w:r>
        <w:rPr>
          <w:rFonts w:hint="eastAsia" w:ascii="宋体" w:hAnsi="宋体" w:eastAsia="宋体" w:cs="宋体"/>
          <w:sz w:val="24"/>
          <w:szCs w:val="24"/>
        </w:rPr>
        <w:t>资料搬迁：对档案资料进行分类打包、编号登记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，确保资料无丢失、无破损，搬迁后按要求完成整理归位。</w:t>
      </w:r>
    </w:p>
    <w:p w14:paraId="2F52E3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ascii="Arial"/>
          <w:sz w:val="21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 大型设备搬迁：对大型教学仪器、重型设备等，需提供专业吊装设备和运输车辆。</w:t>
      </w:r>
    </w:p>
    <w:p w14:paraId="33646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37"/>
        <w:textAlignment w:val="auto"/>
        <w:rPr>
          <w:rFonts w:hint="eastAsia" w:ascii="宋体" w:hAnsi="宋体" w:eastAsia="宋体" w:cs="宋体"/>
          <w:b/>
          <w:sz w:val="24"/>
          <w:szCs w:val="18"/>
        </w:rPr>
      </w:pPr>
      <w:r>
        <w:rPr>
          <w:rFonts w:hint="eastAsia" w:ascii="宋体" w:hAnsi="宋体" w:eastAsia="宋体" w:cs="宋体"/>
          <w:b/>
          <w:sz w:val="24"/>
          <w:szCs w:val="18"/>
        </w:rPr>
        <w:t>四、</w:t>
      </w:r>
      <w:r>
        <w:rPr>
          <w:rFonts w:hint="eastAsia" w:ascii="宋体" w:hAnsi="宋体" w:eastAsia="宋体" w:cs="宋体"/>
          <w:b/>
          <w:sz w:val="24"/>
          <w:szCs w:val="18"/>
          <w:lang w:val="en-US" w:eastAsia="zh-CN"/>
        </w:rPr>
        <w:t>商务</w:t>
      </w:r>
      <w:r>
        <w:rPr>
          <w:rFonts w:hint="eastAsia" w:ascii="宋体" w:hAnsi="宋体" w:eastAsia="宋体" w:cs="宋体"/>
          <w:b/>
          <w:sz w:val="24"/>
          <w:szCs w:val="18"/>
        </w:rPr>
        <w:t>要求</w:t>
      </w:r>
    </w:p>
    <w:p w14:paraId="7C2AB95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4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报价要求：</w:t>
      </w:r>
    </w:p>
    <w:p w14:paraId="03C6D6A2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4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（1）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本项目采用费率报价，供应商报价费率不得超过100%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，否则其响应文件将被认定为响应无效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lang w:val="en-US" w:eastAsia="zh-CN"/>
        </w:rPr>
        <w:t>报价费率</w:t>
      </w:r>
      <w:r>
        <w:rPr>
          <w:rFonts w:hint="default" w:ascii="宋体" w:hAnsi="宋体" w:eastAsia="宋体"/>
          <w:b/>
          <w:bCs/>
          <w:color w:val="auto"/>
          <w:sz w:val="24"/>
          <w:szCs w:val="24"/>
          <w:highlight w:val="none"/>
          <w:lang w:val="en-US" w:eastAsia="zh-CN"/>
        </w:rPr>
        <w:t>小数点后保留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lang w:val="en-US" w:eastAsia="zh-CN"/>
        </w:rPr>
        <w:t>不超过</w:t>
      </w:r>
      <w:r>
        <w:rPr>
          <w:rFonts w:hint="default" w:ascii="宋体" w:hAnsi="宋体" w:eastAsia="宋体"/>
          <w:b/>
          <w:bCs/>
          <w:color w:val="auto"/>
          <w:sz w:val="24"/>
          <w:szCs w:val="24"/>
          <w:highlight w:val="none"/>
          <w:lang w:val="en-US" w:eastAsia="zh-CN"/>
        </w:rPr>
        <w:t>2位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highlight w:val="none"/>
          <w:lang w:val="en-US" w:eastAsia="zh-CN"/>
        </w:rPr>
        <w:t>；如报价费率为95.036%，小数点后第三位直接舍去，评标时评标价为95.03%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。</w:t>
      </w:r>
    </w:p>
    <w:p w14:paraId="06AED9D7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4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本项目实行据实结算，按照下表所列的“相应类型机械和人工实际工程量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×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相应类型综合单价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×成交费率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进行结算，开工后成交供应商应在工期内完成本项目范围内所有工作，超工期台班量不予确认，最终结算价不得超过本项目最高限价（最高限价由采购人委托第三方工程造价公司确定），该风险供应商综合考虑谨慎报价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189"/>
        <w:gridCol w:w="2824"/>
      </w:tblGrid>
      <w:tr w14:paraId="0DBF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bottom"/>
          </w:tcPr>
          <w:p w14:paraId="5EA574B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189" w:type="dxa"/>
            <w:noWrap w:val="0"/>
            <w:vAlign w:val="bottom"/>
          </w:tcPr>
          <w:p w14:paraId="5D65442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highlight w:val="none"/>
                <w:vertAlign w:val="baseline"/>
                <w:lang w:val="en-US" w:eastAsia="zh-CN"/>
              </w:rPr>
              <w:t>类 型</w:t>
            </w:r>
          </w:p>
        </w:tc>
        <w:tc>
          <w:tcPr>
            <w:tcW w:w="2824" w:type="dxa"/>
            <w:noWrap w:val="0"/>
            <w:vAlign w:val="bottom"/>
          </w:tcPr>
          <w:p w14:paraId="49E5F0C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highlight w:val="none"/>
                <w:vertAlign w:val="baseline"/>
                <w:lang w:val="en-US" w:eastAsia="zh-CN"/>
              </w:rPr>
              <w:t>综合单价</w:t>
            </w:r>
          </w:p>
        </w:tc>
      </w:tr>
      <w:tr w14:paraId="5EAC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36" w:type="dxa"/>
            <w:noWrap w:val="0"/>
            <w:vAlign w:val="bottom"/>
          </w:tcPr>
          <w:p w14:paraId="420261B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89" w:type="dxa"/>
            <w:noWrap w:val="0"/>
            <w:vAlign w:val="center"/>
          </w:tcPr>
          <w:p w14:paraId="51AD7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highlight w:val="none"/>
                <w:vertAlign w:val="baseline"/>
                <w:lang w:val="en-US" w:eastAsia="zh-CN"/>
              </w:rPr>
              <w:t>箱式货车车厢4-6米长</w:t>
            </w:r>
          </w:p>
        </w:tc>
        <w:tc>
          <w:tcPr>
            <w:tcW w:w="2824" w:type="dxa"/>
            <w:noWrap w:val="0"/>
            <w:vAlign w:val="bottom"/>
          </w:tcPr>
          <w:p w14:paraId="1935C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元/台班</w:t>
            </w:r>
          </w:p>
        </w:tc>
      </w:tr>
      <w:tr w14:paraId="4A4B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bottom"/>
          </w:tcPr>
          <w:p w14:paraId="1E7E0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189" w:type="dxa"/>
            <w:noWrap w:val="0"/>
            <w:vAlign w:val="bottom"/>
          </w:tcPr>
          <w:p w14:paraId="42665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4"/>
                <w:highlight w:val="none"/>
                <w:vertAlign w:val="baseline"/>
                <w:lang w:val="en-US" w:eastAsia="zh-CN"/>
              </w:rPr>
              <w:t>箱式货车车厢6-8米长</w:t>
            </w:r>
          </w:p>
        </w:tc>
        <w:tc>
          <w:tcPr>
            <w:tcW w:w="2824" w:type="dxa"/>
            <w:noWrap w:val="0"/>
            <w:vAlign w:val="bottom"/>
          </w:tcPr>
          <w:p w14:paraId="4B621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1600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元/台班</w:t>
            </w:r>
          </w:p>
        </w:tc>
      </w:tr>
      <w:tr w14:paraId="3A2D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bottom"/>
          </w:tcPr>
          <w:p w14:paraId="0140D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189" w:type="dxa"/>
            <w:noWrap w:val="0"/>
            <w:vAlign w:val="bottom"/>
          </w:tcPr>
          <w:p w14:paraId="7D987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3吨内叉车</w:t>
            </w:r>
          </w:p>
        </w:tc>
        <w:tc>
          <w:tcPr>
            <w:tcW w:w="2824" w:type="dxa"/>
            <w:noWrap w:val="0"/>
            <w:vAlign w:val="bottom"/>
          </w:tcPr>
          <w:p w14:paraId="397FD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元/台班</w:t>
            </w:r>
          </w:p>
        </w:tc>
      </w:tr>
      <w:tr w14:paraId="42ED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bottom"/>
          </w:tcPr>
          <w:p w14:paraId="197B8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189" w:type="dxa"/>
            <w:noWrap w:val="0"/>
            <w:vAlign w:val="bottom"/>
          </w:tcPr>
          <w:p w14:paraId="73EBE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12吨吊车</w:t>
            </w:r>
          </w:p>
        </w:tc>
        <w:tc>
          <w:tcPr>
            <w:tcW w:w="2824" w:type="dxa"/>
            <w:noWrap w:val="0"/>
            <w:vAlign w:val="bottom"/>
          </w:tcPr>
          <w:p w14:paraId="68A46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元/台班</w:t>
            </w:r>
          </w:p>
        </w:tc>
      </w:tr>
      <w:tr w14:paraId="0444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bottom"/>
          </w:tcPr>
          <w:p w14:paraId="67585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189" w:type="dxa"/>
            <w:noWrap w:val="0"/>
            <w:vAlign w:val="bottom"/>
          </w:tcPr>
          <w:p w14:paraId="15667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25吨吊车</w:t>
            </w:r>
          </w:p>
        </w:tc>
        <w:tc>
          <w:tcPr>
            <w:tcW w:w="2824" w:type="dxa"/>
            <w:noWrap w:val="0"/>
            <w:vAlign w:val="bottom"/>
          </w:tcPr>
          <w:p w14:paraId="6EC00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1400</w:t>
            </w: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元/台班</w:t>
            </w:r>
          </w:p>
        </w:tc>
      </w:tr>
      <w:tr w14:paraId="3A8C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bottom"/>
          </w:tcPr>
          <w:p w14:paraId="44A1C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189" w:type="dxa"/>
            <w:noWrap w:val="0"/>
            <w:vAlign w:val="bottom"/>
          </w:tcPr>
          <w:p w14:paraId="7A2D0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人工</w:t>
            </w:r>
          </w:p>
        </w:tc>
        <w:tc>
          <w:tcPr>
            <w:tcW w:w="2824" w:type="dxa"/>
            <w:noWrap w:val="0"/>
            <w:vAlign w:val="bottom"/>
          </w:tcPr>
          <w:p w14:paraId="09573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220元/工日</w:t>
            </w:r>
          </w:p>
        </w:tc>
      </w:tr>
      <w:tr w14:paraId="2B1D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bottom"/>
          </w:tcPr>
          <w:p w14:paraId="73DAE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6013" w:type="dxa"/>
            <w:gridSpan w:val="2"/>
            <w:noWrap w:val="0"/>
            <w:vAlign w:val="bottom"/>
          </w:tcPr>
          <w:p w14:paraId="3F43C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3" w:name="_Toc985"/>
            <w:r>
              <w:rPr>
                <w:rStyle w:val="13"/>
                <w:rFonts w:hint="eastAsia" w:ascii="宋体" w:hAnsi="宋体" w:eastAsia="宋体" w:cs="宋体"/>
                <w:b w:val="0"/>
                <w:sz w:val="24"/>
                <w:highlight w:val="none"/>
              </w:rPr>
              <w:t>工日、台班均为8小时</w:t>
            </w:r>
            <w:bookmarkEnd w:id="3"/>
          </w:p>
        </w:tc>
      </w:tr>
    </w:tbl>
    <w:p w14:paraId="01FC74BB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</w:p>
    <w:p w14:paraId="2786C2C1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（3）上表的综合单价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包括完成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搬迁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内容及为达到质量和工期目标、安全文明、环境保护等要求的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人工费、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措施项目费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、大型机械设备进出场及安拆、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不可竞争费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其他项目费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税金等所有费用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为满足工程建设标准和技术规范要求所发生的费用包括在报价中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供应商报费率时应综合考虑所有风险，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采购人将不再另行支付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也不调整综合单价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。</w:t>
      </w:r>
    </w:p>
    <w:p w14:paraId="0AFECD28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确定第二阶段成交供应商的方式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顺序轮候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。</w:t>
      </w:r>
    </w:p>
    <w:p w14:paraId="60F0A5FC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付款方式：单个搬迁任务完成并验收合格后，中标人提供全额合法有效发票及验收资料，采购人在收到发票后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个工作日内支付相应款项。</w:t>
      </w:r>
    </w:p>
    <w:p w14:paraId="569E3866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验收标准：按照搬迁任务书要求、招标文件约定及国家相关行业标准进行验收，验收内容包括搬迁完成及时性、物资完整性、设备运行状况、作业现场整洁度等，验收合格后签署验收确认单。</w:t>
      </w:r>
    </w:p>
    <w:p w14:paraId="40733347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违约责任：中标人未按约定时间完成搬迁任务的，每逾期1天按该订单金额的0.5%支付违约金；造成物资损坏或丢失的，按实际损失金额赔偿；违反保密义务的，除承担相</w:t>
      </w:r>
      <w:bookmarkStart w:id="4" w:name="_GoBack"/>
      <w:bookmarkEnd w:id="4"/>
      <w:r>
        <w:rPr>
          <w:rFonts w:hint="eastAsia" w:ascii="宋体" w:hAnsi="宋体" w:eastAsia="宋体" w:cs="宋体"/>
          <w:sz w:val="24"/>
          <w:szCs w:val="24"/>
        </w:rPr>
        <w:t>应法律责任外，采购人有权终止框架协议并追究经济损失。</w:t>
      </w:r>
    </w:p>
    <w:p w14:paraId="492CFF59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服务保障：中标人需设立专门的项目服务团队，配备项目负责人及专职联络员，确保7×24小时通讯畅通，及时响应采购人需求并解决服务过程中出现的问题。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E6312"/>
    <w:rsid w:val="17B82230"/>
    <w:rsid w:val="4455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</w:r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6">
    <w:name w:val="Table Grid"/>
    <w:basedOn w:val="5"/>
    <w:unhideWhenUsed/>
    <w:qFormat/>
    <w:uiPriority w:val="59"/>
    <w:rPr>
      <w:rFonts w:ascii="@微软简标宋" w:hAnsi="@微软简标宋" w:eastAsia="@微软简标宋" w:cs="@微软简标宋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1"/>
    <w:basedOn w:val="1"/>
    <w:uiPriority w:val="0"/>
    <w:rPr>
      <w:rFonts w:hint="eastAsia" w:ascii="@仿宋_GB2312" w:hAnsi="@仿宋_GB2312" w:eastAsia="仿宋" w:cs="@仿宋_GB2312"/>
    </w:rPr>
  </w:style>
  <w:style w:type="paragraph" w:customStyle="1" w:styleId="9">
    <w:name w:val="宋体"/>
    <w:basedOn w:val="1"/>
    <w:qFormat/>
    <w:uiPriority w:val="0"/>
    <w:rPr>
      <w:rFonts w:hint="eastAsia" w:ascii="@仿宋_GB2312" w:hAnsi="@仿宋_GB2312" w:eastAsia="宋体" w:cs="@仿宋_GB2312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character" w:customStyle="1" w:styleId="13">
    <w:name w:val="标题 1 Char"/>
    <w:basedOn w:val="7"/>
    <w:link w:val="4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2025-09-24T00:41:00Z</dcterms:created>
  <dc:creator>admin</dc:creator>
  <cp:lastModifiedBy>王婧</cp:lastModifiedBy>
  <dcterms:modified xsi:type="dcterms:W3CDTF">2026-02-05T08:48:07Z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58D7AF7D64DC4296B54ADDF347B1BCDC_12</vt:lpwstr>
  </property>
  <property fmtid="{D5CDD505-2E9C-101B-9397-08002B2CF9AE}" pid="4" name="KSOTemplateDocerSaveRecord">
    <vt:lpwstr>eyJoZGlkIjoiOGE4YmZlNDdlMDMyMGIyYjkwZGM2YWY1OTY0ZjIxZDMiLCJ1c2VySWQiOiIxNTE4NTIyNTc5In0=</vt:lpwstr>
  </property>
</Properties>
</file>