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47AD">
      <w:pPr>
        <w:spacing w:line="360" w:lineRule="auto"/>
        <w:jc w:val="center"/>
        <w:outlineLvl w:val="1"/>
        <w:rPr>
          <w:rFonts w:ascii="宋体" w:hAnsi="宋体" w:eastAsia="宋体"/>
          <w:b/>
          <w:sz w:val="28"/>
          <w:highlight w:val="none"/>
        </w:rPr>
      </w:pPr>
      <w:r>
        <w:rPr>
          <w:rFonts w:hint="eastAsia" w:ascii="宋体" w:hAnsi="宋体" w:eastAsia="宋体"/>
          <w:b/>
          <w:sz w:val="28"/>
          <w:highlight w:val="none"/>
        </w:rPr>
        <w:t>采购需求</w:t>
      </w:r>
    </w:p>
    <w:p w14:paraId="50A44EC3">
      <w:pPr>
        <w:spacing w:line="360" w:lineRule="auto"/>
        <w:ind w:firstLine="437"/>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0"/>
        <w:gridCol w:w="5488"/>
      </w:tblGrid>
      <w:tr w14:paraId="0405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30CD298B">
            <w:pPr>
              <w:pStyle w:val="6"/>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1" w:type="pct"/>
            <w:vAlign w:val="center"/>
          </w:tcPr>
          <w:p w14:paraId="3B1B1BAB">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9" w:type="pct"/>
            <w:vAlign w:val="center"/>
          </w:tcPr>
          <w:p w14:paraId="320EBEC7">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3CDA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67C56187">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1" w:type="pct"/>
            <w:vAlign w:val="center"/>
          </w:tcPr>
          <w:p w14:paraId="3D4661A7">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p w14:paraId="45535E77"/>
        </w:tc>
        <w:tc>
          <w:tcPr>
            <w:tcW w:w="3219" w:type="pct"/>
            <w:vAlign w:val="center"/>
          </w:tcPr>
          <w:p w14:paraId="34A87632">
            <w:pPr>
              <w:rPr>
                <w:rFonts w:ascii="宋体" w:hAnsi="宋体" w:eastAsia="宋体"/>
                <w:bCs/>
                <w:kern w:val="0"/>
                <w:sz w:val="24"/>
                <w:szCs w:val="28"/>
                <w:highlight w:val="none"/>
              </w:rPr>
            </w:pPr>
            <w:r>
              <w:rPr>
                <w:rFonts w:hint="eastAsia" w:ascii="宋体" w:hAnsi="宋体" w:eastAsia="宋体"/>
                <w:bCs/>
                <w:kern w:val="0"/>
                <w:sz w:val="24"/>
                <w:szCs w:val="28"/>
                <w:highlight w:val="none"/>
              </w:rPr>
              <w:t>验收合格后一次性付清</w:t>
            </w:r>
          </w:p>
        </w:tc>
      </w:tr>
      <w:tr w14:paraId="52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183CD41A">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1" w:type="pct"/>
            <w:vAlign w:val="center"/>
          </w:tcPr>
          <w:p w14:paraId="0B2BBF95">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9" w:type="pct"/>
            <w:vAlign w:val="center"/>
          </w:tcPr>
          <w:p w14:paraId="5A7FCEF0">
            <w:pPr>
              <w:autoSpaceDE w:val="0"/>
              <w:autoSpaceDN w:val="0"/>
              <w:adjustRightInd w:val="0"/>
              <w:spacing w:line="360" w:lineRule="auto"/>
              <w:jc w:val="left"/>
              <w:rPr>
                <w:rFonts w:ascii="宋体" w:hAnsi="宋体" w:eastAsia="宋体"/>
                <w:bCs/>
                <w:kern w:val="0"/>
                <w:sz w:val="24"/>
                <w:szCs w:val="28"/>
                <w:highlight w:val="none"/>
              </w:rPr>
            </w:pPr>
            <w:r>
              <w:rPr>
                <w:rFonts w:hint="eastAsia" w:ascii="宋体" w:hAnsi="宋体" w:eastAsia="宋体"/>
                <w:bCs/>
                <w:kern w:val="0"/>
                <w:sz w:val="24"/>
                <w:szCs w:val="28"/>
                <w:highlight w:val="none"/>
              </w:rPr>
              <w:t>巢湖学院</w:t>
            </w:r>
          </w:p>
        </w:tc>
      </w:tr>
      <w:tr w14:paraId="26A4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14:paraId="5BBFD168">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1" w:type="pct"/>
            <w:vAlign w:val="center"/>
          </w:tcPr>
          <w:p w14:paraId="49F7B98A">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服务周期</w:t>
            </w:r>
          </w:p>
        </w:tc>
        <w:tc>
          <w:tcPr>
            <w:tcW w:w="3219" w:type="pct"/>
            <w:vAlign w:val="center"/>
          </w:tcPr>
          <w:p w14:paraId="06E9711B">
            <w:pPr>
              <w:rPr>
                <w:rFonts w:hint="default" w:ascii="宋体" w:hAnsi="宋体" w:eastAsia="宋体"/>
                <w:bCs/>
                <w:kern w:val="0"/>
                <w:sz w:val="24"/>
                <w:szCs w:val="28"/>
                <w:highlight w:val="none"/>
                <w:lang w:val="en-US"/>
              </w:rPr>
            </w:pPr>
            <w:r>
              <w:rPr>
                <w:rFonts w:hint="eastAsia" w:ascii="宋体" w:hAnsi="宋体" w:eastAsia="宋体"/>
                <w:sz w:val="24"/>
                <w:highlight w:val="none"/>
              </w:rPr>
              <w:t>自合同签订之日起</w:t>
            </w:r>
            <w:r>
              <w:rPr>
                <w:rFonts w:hint="eastAsia" w:ascii="宋体" w:hAnsi="宋体" w:eastAsia="宋体"/>
                <w:sz w:val="24"/>
                <w:highlight w:val="none"/>
                <w:lang w:val="en-US" w:eastAsia="zh-CN"/>
              </w:rPr>
              <w:t>60</w:t>
            </w:r>
            <w:r>
              <w:rPr>
                <w:rFonts w:hint="eastAsia" w:ascii="宋体" w:hAnsi="宋体" w:eastAsia="宋体"/>
                <w:sz w:val="24"/>
                <w:highlight w:val="none"/>
              </w:rPr>
              <w:t>日历天完成网络课程建设录制服务</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并提供一年的免费质保服务。</w:t>
            </w:r>
          </w:p>
        </w:tc>
      </w:tr>
    </w:tbl>
    <w:p w14:paraId="037D5FE4">
      <w:pPr>
        <w:keepNext w:val="0"/>
        <w:keepLines w:val="0"/>
        <w:pageBreakBefore w:val="0"/>
        <w:kinsoku/>
        <w:wordWrap/>
        <w:overflowPunct/>
        <w:topLinePunct w:val="0"/>
        <w:autoSpaceDE/>
        <w:autoSpaceDN/>
        <w:bidi w:val="0"/>
        <w:spacing w:line="560" w:lineRule="exact"/>
        <w:ind w:firstLine="437"/>
        <w:textAlignment w:val="auto"/>
        <w:rPr>
          <w:rFonts w:ascii="宋体" w:hAnsi="宋体" w:eastAsia="宋体"/>
          <w:b/>
          <w:bCs/>
          <w:sz w:val="24"/>
          <w:szCs w:val="18"/>
        </w:rPr>
      </w:pPr>
      <w:r>
        <w:rPr>
          <w:rFonts w:hint="eastAsia" w:ascii="宋体" w:hAnsi="宋体" w:eastAsia="宋体"/>
          <w:b/>
          <w:bCs/>
          <w:sz w:val="24"/>
          <w:szCs w:val="18"/>
        </w:rPr>
        <w:t>二、项目概况</w:t>
      </w:r>
    </w:p>
    <w:p w14:paraId="7882A192">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lang w:val="en-US" w:eastAsia="zh-CN"/>
        </w:rPr>
      </w:pPr>
      <w:r>
        <w:rPr>
          <w:rFonts w:hint="eastAsia" w:ascii="宋体" w:hAnsi="宋体" w:eastAsia="宋体"/>
          <w:bCs/>
          <w:sz w:val="24"/>
          <w:szCs w:val="18"/>
          <w:lang w:val="en-US" w:eastAsia="zh-CN"/>
        </w:rPr>
        <w:t>巢湖学院2025年高等学历继续教育《幼儿语言教育与活动指导》《幼儿社会教育与活动指导》《幼儿园环境创设》《中国现当代文学(2)》《唐宋文学》等5门网络课程录制。</w:t>
      </w:r>
    </w:p>
    <w:p w14:paraId="5A4C099E">
      <w:pPr>
        <w:keepNext w:val="0"/>
        <w:keepLines w:val="0"/>
        <w:pageBreakBefore w:val="0"/>
        <w:numPr>
          <w:ilvl w:val="0"/>
          <w:numId w:val="1"/>
        </w:numPr>
        <w:kinsoku/>
        <w:wordWrap/>
        <w:overflowPunct/>
        <w:topLinePunct w:val="0"/>
        <w:autoSpaceDE/>
        <w:autoSpaceDN/>
        <w:bidi w:val="0"/>
        <w:spacing w:line="560" w:lineRule="exact"/>
        <w:ind w:firstLine="437"/>
        <w:textAlignment w:val="auto"/>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服务需求</w:t>
      </w:r>
    </w:p>
    <w:tbl>
      <w:tblPr>
        <w:tblStyle w:val="4"/>
        <w:tblW w:w="5729" w:type="pct"/>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15"/>
        <w:gridCol w:w="6565"/>
        <w:gridCol w:w="733"/>
        <w:gridCol w:w="844"/>
      </w:tblGrid>
      <w:tr w14:paraId="03E9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236D5A6A">
            <w:pPr>
              <w:spacing w:line="360" w:lineRule="auto"/>
              <w:jc w:val="center"/>
              <w:rPr>
                <w:rFonts w:hint="eastAsia" w:ascii="宋体" w:hAnsi="宋体" w:eastAsia="宋体" w:cs="宋体"/>
                <w:b/>
                <w:bCs/>
                <w:i w:val="0"/>
                <w:iCs w:val="0"/>
                <w:color w:val="000000"/>
                <w:sz w:val="24"/>
                <w:szCs w:val="24"/>
              </w:rPr>
            </w:pPr>
            <w:r>
              <w:rPr>
                <w:rFonts w:hint="eastAsia" w:ascii="宋体" w:hAnsi="宋体" w:eastAsia="宋体" w:cs="宋体"/>
                <w:b/>
                <w:bCs/>
                <w:i w:val="0"/>
                <w:iCs w:val="0"/>
                <w:color w:val="000000"/>
                <w:sz w:val="24"/>
                <w:szCs w:val="24"/>
              </w:rPr>
              <w:t>序号</w:t>
            </w:r>
          </w:p>
        </w:tc>
        <w:tc>
          <w:tcPr>
            <w:tcW w:w="3777" w:type="pct"/>
            <w:gridSpan w:val="2"/>
            <w:noWrap w:val="0"/>
            <w:vAlign w:val="center"/>
          </w:tcPr>
          <w:p w14:paraId="06AADCB3">
            <w:pPr>
              <w:spacing w:line="360" w:lineRule="auto"/>
              <w:jc w:val="center"/>
              <w:rPr>
                <w:rFonts w:hint="eastAsia" w:ascii="宋体" w:hAnsi="宋体" w:eastAsia="宋体" w:cs="宋体"/>
                <w:b/>
                <w:bCs/>
                <w:i w:val="0"/>
                <w:iCs w:val="0"/>
                <w:color w:val="000000"/>
                <w:sz w:val="24"/>
                <w:szCs w:val="24"/>
              </w:rPr>
            </w:pPr>
            <w:r>
              <w:rPr>
                <w:rFonts w:hint="eastAsia" w:ascii="宋体" w:hAnsi="宋体" w:eastAsia="宋体"/>
                <w:b/>
                <w:bCs/>
                <w:sz w:val="24"/>
                <w:szCs w:val="18"/>
                <w:lang w:val="en-US" w:eastAsia="zh-CN"/>
              </w:rPr>
              <w:t>服务</w:t>
            </w:r>
            <w:r>
              <w:rPr>
                <w:rFonts w:hint="eastAsia" w:ascii="宋体" w:hAnsi="宋体" w:eastAsia="宋体" w:cs="宋体"/>
                <w:b/>
                <w:bCs/>
                <w:i w:val="0"/>
                <w:iCs w:val="0"/>
                <w:color w:val="000000"/>
                <w:sz w:val="24"/>
                <w:szCs w:val="24"/>
              </w:rPr>
              <w:t>要求</w:t>
            </w:r>
          </w:p>
        </w:tc>
        <w:tc>
          <w:tcPr>
            <w:tcW w:w="375" w:type="pct"/>
            <w:noWrap w:val="0"/>
            <w:vAlign w:val="center"/>
          </w:tcPr>
          <w:p w14:paraId="7D78E2AA">
            <w:pPr>
              <w:spacing w:line="360" w:lineRule="auto"/>
              <w:jc w:val="both"/>
              <w:rPr>
                <w:rFonts w:hint="eastAsia" w:ascii="宋体" w:hAnsi="宋体" w:eastAsia="宋体" w:cs="宋体"/>
                <w:b/>
                <w:bCs/>
                <w:i w:val="0"/>
                <w:iCs w:val="0"/>
                <w:color w:val="000000"/>
                <w:sz w:val="24"/>
                <w:szCs w:val="24"/>
              </w:rPr>
            </w:pPr>
            <w:r>
              <w:rPr>
                <w:rFonts w:hint="eastAsia" w:ascii="宋体" w:hAnsi="宋体" w:eastAsia="宋体" w:cs="宋体"/>
                <w:b/>
                <w:bCs/>
                <w:i w:val="0"/>
                <w:iCs w:val="0"/>
                <w:color w:val="000000"/>
                <w:sz w:val="24"/>
                <w:szCs w:val="24"/>
              </w:rPr>
              <w:t>单位数量</w:t>
            </w:r>
          </w:p>
        </w:tc>
        <w:tc>
          <w:tcPr>
            <w:tcW w:w="432" w:type="pct"/>
            <w:noWrap w:val="0"/>
            <w:vAlign w:val="top"/>
          </w:tcPr>
          <w:p w14:paraId="51AD54C0">
            <w:pPr>
              <w:spacing w:line="360" w:lineRule="auto"/>
              <w:jc w:val="center"/>
              <w:rPr>
                <w:rFonts w:hint="eastAsia" w:ascii="宋体" w:hAnsi="宋体" w:eastAsia="宋体" w:cs="宋体"/>
                <w:b/>
                <w:bCs/>
                <w:i w:val="0"/>
                <w:iCs w:val="0"/>
                <w:color w:val="000000"/>
                <w:sz w:val="24"/>
                <w:szCs w:val="24"/>
              </w:rPr>
            </w:pPr>
            <w:r>
              <w:rPr>
                <w:rFonts w:hint="eastAsia" w:ascii="宋体" w:hAnsi="宋体" w:eastAsia="宋体" w:cs="宋体"/>
                <w:b/>
                <w:bCs/>
                <w:i w:val="0"/>
                <w:iCs w:val="0"/>
                <w:color w:val="000000"/>
                <w:sz w:val="24"/>
                <w:szCs w:val="24"/>
              </w:rPr>
              <w:t>所属行业</w:t>
            </w:r>
          </w:p>
        </w:tc>
      </w:tr>
      <w:tr w14:paraId="38CF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14" w:type="pct"/>
            <w:noWrap w:val="0"/>
            <w:vAlign w:val="top"/>
          </w:tcPr>
          <w:p w14:paraId="47551700">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17" w:type="pct"/>
            <w:noWrap w:val="0"/>
            <w:vAlign w:val="top"/>
          </w:tcPr>
          <w:p w14:paraId="095D3593">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总体要求</w:t>
            </w:r>
          </w:p>
        </w:tc>
        <w:tc>
          <w:tcPr>
            <w:tcW w:w="3360" w:type="pct"/>
            <w:noWrap w:val="0"/>
            <w:vAlign w:val="top"/>
          </w:tcPr>
          <w:p w14:paraId="72ADDFF9">
            <w:pPr>
              <w:spacing w:line="24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1、投标人用现代化的影视手段，对传统的教学进行视频化编排，以课堂内容为核心，针对各类教学视频标准要求拍摄制作成所需要的教学视频。视频拍摄制作技术须达到</w:t>
            </w:r>
            <w:r>
              <w:rPr>
                <w:rFonts w:hint="eastAsia" w:ascii="宋体" w:hAnsi="宋体" w:eastAsia="宋体" w:cs="宋体"/>
                <w:color w:val="auto"/>
                <w:kern w:val="0"/>
                <w:sz w:val="24"/>
                <w:szCs w:val="24"/>
                <w:highlight w:val="none"/>
                <w:lang w:val="en-US" w:eastAsia="zh-CN"/>
              </w:rPr>
              <w:t>省级</w:t>
            </w:r>
            <w:r>
              <w:rPr>
                <w:rFonts w:hint="eastAsia" w:ascii="宋体" w:hAnsi="宋体" w:eastAsia="宋体" w:cs="宋体"/>
                <w:color w:val="auto"/>
                <w:kern w:val="0"/>
                <w:sz w:val="24"/>
                <w:szCs w:val="24"/>
                <w:highlight w:val="none"/>
              </w:rPr>
              <w:t>精品</w:t>
            </w:r>
            <w:r>
              <w:rPr>
                <w:rFonts w:hint="eastAsia" w:ascii="宋体" w:hAnsi="宋体" w:eastAsia="宋体" w:cs="宋体"/>
                <w:color w:val="auto"/>
                <w:kern w:val="0"/>
                <w:sz w:val="24"/>
                <w:szCs w:val="24"/>
                <w:highlight w:val="none"/>
                <w:lang w:val="en-US" w:eastAsia="zh-CN"/>
              </w:rPr>
              <w:t>课程质量</w:t>
            </w:r>
            <w:r>
              <w:rPr>
                <w:rFonts w:hint="eastAsia" w:ascii="宋体" w:hAnsi="宋体" w:eastAsia="宋体" w:cs="宋体"/>
                <w:color w:val="auto"/>
                <w:kern w:val="0"/>
                <w:sz w:val="24"/>
                <w:szCs w:val="24"/>
                <w:highlight w:val="none"/>
              </w:rPr>
              <w:t>要求和国内主流</w:t>
            </w:r>
            <w:r>
              <w:rPr>
                <w:rFonts w:hint="eastAsia" w:ascii="宋体" w:hAnsi="宋体" w:eastAsia="宋体" w:cs="宋体"/>
                <w:color w:val="auto"/>
                <w:kern w:val="0"/>
                <w:sz w:val="24"/>
                <w:szCs w:val="24"/>
                <w:highlight w:val="none"/>
                <w:lang w:val="en-US" w:eastAsia="zh-CN"/>
              </w:rPr>
              <w:t>精品</w:t>
            </w:r>
            <w:r>
              <w:rPr>
                <w:rFonts w:hint="eastAsia" w:ascii="宋体" w:hAnsi="宋体" w:eastAsia="宋体" w:cs="宋体"/>
                <w:color w:val="auto"/>
                <w:kern w:val="0"/>
                <w:sz w:val="24"/>
                <w:szCs w:val="24"/>
                <w:highlight w:val="none"/>
              </w:rPr>
              <w:t>课程制作标准要求拍摄制作；</w:t>
            </w:r>
          </w:p>
          <w:p w14:paraId="6E734C20">
            <w:pPr>
              <w:spacing w:line="24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2、投标人具有固定的拍摄制作团队，包括：项目经理、编导、摄像、后期等相关制作人员。拍摄前须提供详细的拍摄计划，并保证与主讲教师有效沟通，后期须尊重主讲教师的修改意见；</w:t>
            </w:r>
          </w:p>
          <w:p w14:paraId="64AC6455">
            <w:pPr>
              <w:spacing w:line="24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、投标人能满足多种拍摄需求，如课堂实录、场景摆拍、抠像拍摄、外景拍摄、实训/实验拍摄等；能满足多种制作形式，如课堂授课型、实景教学、虚拟背景授课、屏幕录屏等；</w:t>
            </w:r>
          </w:p>
          <w:p w14:paraId="3575ED41">
            <w:pPr>
              <w:spacing w:line="24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投标人须完成视频拍摄、课程运营服务，以及须提供平台建课服务、协助建班导入学生服务、线上教学培训服务。当教师完成课程拍摄后，将老师视频上线平台，协助老师完成建课、习题库建设、资料上传等工作。</w:t>
            </w:r>
          </w:p>
          <w:p w14:paraId="26288573">
            <w:pPr>
              <w:spacing w:line="240" w:lineRule="auto"/>
              <w:ind w:firstLine="480" w:firstLineChars="200"/>
              <w:jc w:val="both"/>
              <w:rPr>
                <w:rFonts w:hint="eastAsia" w:ascii="宋体" w:hAnsi="宋体" w:eastAsia="宋体" w:cs="宋体"/>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、投标人承诺视频录制方将完整的视频作品拷贝给采购人，采购人享有所有作品的版权，未经采购人同意不得将作品以任何形式上传至其他网站。</w:t>
            </w:r>
            <w:r>
              <w:rPr>
                <w:rFonts w:hint="eastAsia" w:ascii="宋体" w:hAnsi="宋体" w:eastAsia="宋体" w:cs="宋体"/>
                <w:color w:val="auto"/>
                <w:kern w:val="0"/>
                <w:sz w:val="24"/>
                <w:szCs w:val="24"/>
                <w:highlight w:val="none"/>
                <w:lang w:val="en-US" w:eastAsia="zh-CN"/>
              </w:rPr>
              <w:t>版权归属采购单位所有，投标人不得侵犯知识产权。</w:t>
            </w:r>
          </w:p>
        </w:tc>
        <w:tc>
          <w:tcPr>
            <w:tcW w:w="375" w:type="pct"/>
            <w:noWrap w:val="0"/>
            <w:vAlign w:val="top"/>
          </w:tcPr>
          <w:p w14:paraId="25AB6C2F">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1套</w:t>
            </w:r>
          </w:p>
        </w:tc>
        <w:tc>
          <w:tcPr>
            <w:tcW w:w="432" w:type="pct"/>
            <w:noWrap w:val="0"/>
            <w:vAlign w:val="top"/>
          </w:tcPr>
          <w:p w14:paraId="73223111">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软件与信息技术服务业</w:t>
            </w:r>
          </w:p>
        </w:tc>
      </w:tr>
      <w:tr w14:paraId="3188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14" w:type="pct"/>
            <w:noWrap w:val="0"/>
            <w:vAlign w:val="top"/>
          </w:tcPr>
          <w:p w14:paraId="5862B7BD">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17" w:type="pct"/>
            <w:noWrap w:val="0"/>
            <w:vAlign w:val="top"/>
          </w:tcPr>
          <w:p w14:paraId="11AC7CB4">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具体技术需求</w:t>
            </w:r>
          </w:p>
        </w:tc>
        <w:tc>
          <w:tcPr>
            <w:tcW w:w="3360" w:type="pct"/>
            <w:noWrap w:val="0"/>
            <w:vAlign w:val="top"/>
          </w:tcPr>
          <w:p w14:paraId="04A458FD">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1、整体要求</w:t>
            </w:r>
          </w:p>
          <w:p w14:paraId="29283045">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1.1制作公司须用现代化的影视手段，对传统的教学进行视频化编排，以课堂内容为核心，针对各类教学视频标准要求拍摄制作成所需要的教学视频。</w:t>
            </w:r>
          </w:p>
          <w:p w14:paraId="6A27D94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1.2制作公司须具有固定的拍摄制作团队，包括：项目经理、编导、摄像、后期等相关制作人员。拍摄前须提供详细的拍摄计划，并保证与主讲教师有效沟通，后期须尊重主讲教师的修改意见。</w:t>
            </w:r>
          </w:p>
          <w:p w14:paraId="5F57E4F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1.3制作公司所拍摄的课程视频可根据学校需求制作成各类课程形式。</w:t>
            </w:r>
          </w:p>
          <w:p w14:paraId="296D3C8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1.4制作公司须支持2组以上摄像同时进行双机位拍摄，拍摄器材和设备全部由供应商提供。</w:t>
            </w:r>
          </w:p>
          <w:p w14:paraId="47A0F1F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1.5制作公司须有固定拍摄制作场地和售后服务机构，原则上要求在成交供应商提供的场地拍摄，项目教师可根据课程拍摄制作需要与成交供应商协商到指定场地完成拍摄。</w:t>
            </w:r>
          </w:p>
          <w:p w14:paraId="6022238C">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1.6制作公司能满足多种拍摄需求，如课堂实录、场景摆拍、抠像拍摄、外景拍摄、实训/实验拍摄、电脑录屏等。</w:t>
            </w:r>
          </w:p>
          <w:p w14:paraId="2363D23B">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1.7制作公司须具有一定课程运行经验，以满足学校后续相关扩展性需求。</w:t>
            </w:r>
          </w:p>
          <w:p w14:paraId="180FD70B">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 视频课程免费质保期</w:t>
            </w:r>
            <w:r>
              <w:rPr>
                <w:rFonts w:hint="eastAsia"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en-US" w:eastAsia="zh-CN"/>
              </w:rPr>
              <w:t>年。</w:t>
            </w:r>
          </w:p>
          <w:p w14:paraId="6518CD7B">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 拍摄制作技术须达到教育厅规定的课程制作标准,并协助指导老师在国内主流教学平台上进行课程内容的上传和验收。</w:t>
            </w:r>
          </w:p>
          <w:p w14:paraId="4B3681B2">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2、具体要求</w:t>
            </w:r>
          </w:p>
          <w:p w14:paraId="5D321C8D">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2.1课程拍摄要求</w:t>
            </w:r>
          </w:p>
          <w:p w14:paraId="50E739C5">
            <w:pPr>
              <w:spacing w:line="240" w:lineRule="auto"/>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2.1.1课程前期准备</w:t>
            </w:r>
          </w:p>
          <w:p w14:paraId="4ABA7E65">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（1）课程编导与教师制定拍摄方式，寻找拍摄场地。商定拍摄方式和拍摄环境，及时联系教师，确定拍摄场地和时间。</w:t>
            </w:r>
          </w:p>
          <w:p w14:paraId="19BCD16A">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（2）课程编导与教师确定课程的内容。商定课程内容设计的安排，包括章节框架、知识点和</w:t>
            </w:r>
            <w:r>
              <w:rPr>
                <w:rFonts w:hint="eastAsia" w:ascii="宋体" w:hAnsi="宋体" w:eastAsia="宋体" w:cs="宋体"/>
                <w:b w:val="0"/>
                <w:bCs w:val="0"/>
                <w:color w:val="auto"/>
                <w:kern w:val="0"/>
                <w:sz w:val="24"/>
                <w:szCs w:val="24"/>
                <w:highlight w:val="none"/>
                <w:lang w:val="en-US" w:eastAsia="zh-CN"/>
              </w:rPr>
              <w:t>具体的拍摄单元。课程编辑配合教师收集详细的课程资料、图片、视频、文</w:t>
            </w:r>
            <w:r>
              <w:rPr>
                <w:rFonts w:hint="eastAsia" w:ascii="宋体" w:hAnsi="宋体" w:eastAsia="宋体" w:cs="宋体"/>
                <w:color w:val="auto"/>
                <w:kern w:val="0"/>
                <w:sz w:val="24"/>
                <w:szCs w:val="24"/>
                <w:highlight w:val="none"/>
                <w:lang w:val="en-US" w:eastAsia="zh-CN"/>
              </w:rPr>
              <w:t>档等。根据教师的课程内容，设计教学场景并安排布景。</w:t>
            </w:r>
          </w:p>
          <w:p w14:paraId="370A5B88">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（3）根据拍摄技术标准和课程内容，设计贴合教师授课特点的拍摄形式，与老师沟通说明拍摄要求，并协助提供着装意见。</w:t>
            </w:r>
          </w:p>
          <w:p w14:paraId="39A2A92E">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2.1.2录制每门课程均采用专业高清摄像机拍摄,所用摄像机分辨率不低于1920X1080，录制视频宽高比16:9，视频帧率为25帧/秒。专业录音设备，领夹话筒3套。</w:t>
            </w:r>
          </w:p>
          <w:p w14:paraId="3131DD10">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2.1.3拍摄时应针对实际情况选择适当的拍摄方式，与后期制作统筹策划，确保成片中的多媒体演示及板书完整、清晰。</w:t>
            </w:r>
          </w:p>
          <w:p w14:paraId="3D06E961">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2.2后期制作要求</w:t>
            </w:r>
          </w:p>
          <w:p w14:paraId="5EA0E44F">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2.2.1使用专业的非线性编辑系统对源视频进行最基本的处理（如颜色校正、双声道处理、渲染）。使用专业的视频编辑系统进行视频降噪、音频降噪。</w:t>
            </w:r>
          </w:p>
          <w:p w14:paraId="238F5AEF">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2.2.2使用专业的后期合成软件进行片头设计：用平面设计+后期合成+3D渲染，根据每个课题的内容设计出相关联的内容元素，片头不超过10秒，包括:LOGO、课程名称、讲次、主讲教师姓名、专业技术职务、单位等信息。</w:t>
            </w:r>
          </w:p>
          <w:p w14:paraId="6D5CCF1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2.2.3使用专业的后期合成软件和图片处理软件进行片花背景设计、配乐：根据每讲的课程内容来制定出相应的片花背景，并且主色调要和片头、尾还有内容相协调。</w:t>
            </w:r>
          </w:p>
          <w:p w14:paraId="21D633F0">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2.2.4使用专业的后期合成软件进行课题条、简介条设计：根据课程内容不同，设计符合本课程的课题简介的模版，以此来介绍本讲的主要内容和老师名称。</w:t>
            </w:r>
          </w:p>
          <w:p w14:paraId="4BC06888">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2.2.5内容编辑、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p w14:paraId="1E893E4C">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2.2.6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w:t>
            </w:r>
          </w:p>
          <w:p w14:paraId="4F180457">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2.2.7使用专业非线性编辑系统剪掉不必要的废镜头，制作完之后，添加必要的背景音乐，保证制作的片花无错误、无硬伤，画面美观，排版规范、逻辑完整。</w:t>
            </w:r>
          </w:p>
          <w:p w14:paraId="0E21BB4B">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2.2.8使用专业的后期合成软件制作片尾：根据研究院的版权所有，制定相关的片尾名单，包括版权单位、制作单位、录制时间等信息。</w:t>
            </w:r>
          </w:p>
          <w:p w14:paraId="6010CE78">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2.2.9使用专业非线性编辑系统渲染成片：所有内容编辑结束之后，生成成片，成品为高清制式。</w:t>
            </w:r>
          </w:p>
          <w:p w14:paraId="6BD37718">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2.2.10对于视频剪辑中所引用的教育视频片段，制作公司须保证无版权问题，对于所引用的教育视频资源须提供主讲人授权协议。</w:t>
            </w:r>
          </w:p>
          <w:p w14:paraId="7AAA9809">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2.3后期技术指标</w:t>
            </w:r>
          </w:p>
          <w:p w14:paraId="57FC71F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2.3.1视频信号源</w:t>
            </w:r>
          </w:p>
          <w:p w14:paraId="232C3A6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（1）稳定性：全片图像同步性能稳定，无失步现象，CTL同步控制信号必须连续；图像无抖动跳跃，色彩无突变，编辑点处图像稳定。</w:t>
            </w:r>
          </w:p>
          <w:p w14:paraId="3DFB80A3">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（2）信噪比：图像信噪比不低于55dB，无明显杂波。</w:t>
            </w:r>
          </w:p>
          <w:p w14:paraId="5D300B90">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（3）色调：白平衡正确，无明显偏色，多机拍摄的镜头衔接处无明显色差。</w:t>
            </w:r>
          </w:p>
          <w:p w14:paraId="3EB8F4D8">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（4）视频电平：视频全讯号幅度为1Ⅴp-p，最大不超过1.1Ⅴ p-p。其中，消隐电平为0V时，白电平幅度0.7Ⅴp-p，同步信号-0.3V，色同步信号幅度0.3V p-p (以消隐线上下对称)，全片一致。</w:t>
            </w:r>
          </w:p>
          <w:p w14:paraId="5153B994">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2.3.2音频信号源:</w:t>
            </w:r>
          </w:p>
          <w:p w14:paraId="0E878A5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（1）声道：中文内容音频信号记录于第1声道，音乐、音效、同期声记录于第2声道，若有其他文字解说记录于第3声道（如录音设备无第3声道，则录于第2声道）。</w:t>
            </w:r>
          </w:p>
          <w:p w14:paraId="693CE95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（2）电平指标：-2db — -8db声音应无明显失真、放音过冲、过弱。</w:t>
            </w:r>
          </w:p>
          <w:p w14:paraId="50234D36">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（3）音频信噪比不低于48db。</w:t>
            </w:r>
          </w:p>
          <w:p w14:paraId="3D62BF4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（4）声音和画面要求同步，无交流声或其他杂音等缺陷。</w:t>
            </w:r>
          </w:p>
          <w:p w14:paraId="7E8DDD6E">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（5）伴音清晰、饱满、圆润，无失真、噪声杂音干扰、音量忽大忽小现象。解说声与现场声无明显比例失调，解说声与背景音乐无明显比例失调。</w:t>
            </w:r>
          </w:p>
          <w:p w14:paraId="494D5D8D">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2.3.3视、音频交付文件</w:t>
            </w:r>
          </w:p>
          <w:p w14:paraId="6FB1BF32">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（1）交付载体。所有视频文件、相应的媒体文件（PPT、PDF等）及相关的材料均需拷盘交付（光盘、移动硬盘或U盘）,并注明文件中的内容清单（标记学校名称、课程名称、讲次及标题、主讲教师、时长等）。</w:t>
            </w:r>
          </w:p>
          <w:p w14:paraId="6E14251C">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（2）视频压缩格式及技术参数：</w:t>
            </w:r>
          </w:p>
          <w:p w14:paraId="14BE164A">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①视频压缩采用H.264(MPEG-4Part10：profile=main,level=3.0)编码、使用二次编码、不包含字幕的 MP4格式。</w:t>
            </w:r>
          </w:p>
          <w:p w14:paraId="6EF859E6">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 视频码流率：动态码流的最高码率不高于2500 Kbps，最低码率不得低于1024Kbps。</w:t>
            </w:r>
          </w:p>
          <w:p w14:paraId="3667137F">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 视频分辨率：设定为 1920×1080。在同一课程中，各讲的视频分辨率统一，统一高清。</w:t>
            </w:r>
          </w:p>
          <w:p w14:paraId="5760FEA6">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 视频画幅宽高比：设定为16:9。在同一课程中，各讲画幅的宽高比统一。</w:t>
            </w:r>
          </w:p>
          <w:p w14:paraId="1FCAFDA4">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⑤ 视频帧率为25帧/秒。</w:t>
            </w:r>
          </w:p>
          <w:p w14:paraId="3088B59F">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⑥ 扫描方式采用逐行扫描。</w:t>
            </w:r>
          </w:p>
          <w:p w14:paraId="0BF00FBA">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⑦ 音频压缩格式及技术参数：音频压缩采用AAC(MPEG4 Part3)格式，采样率48KHz，音频码流率128Kbps (恒定)，必须是双声道，必须做混音处理。</w:t>
            </w:r>
          </w:p>
          <w:p w14:paraId="545F85AE">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（3）封装:采用MP4封装</w:t>
            </w:r>
          </w:p>
          <w:p w14:paraId="1BAF087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本次建设的课程版权归属巢湖学院，供应商无版权。</w:t>
            </w:r>
          </w:p>
          <w:p w14:paraId="72E2AEE4">
            <w:pPr>
              <w:spacing w:line="24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2.4.课程运行及在线教学服务要求</w:t>
            </w:r>
          </w:p>
          <w:p w14:paraId="0A62A346">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方需要将课程视频改造成系统化的在线课程，制作公司须具有专业的课程制作团队进行课程的设计、包装、开发与制作。以微型视频资源为主、动画资源为辅，拍摄、制作相关课程视频（课程思政示范课、双基示范课及微课程等），通过富媒体化的教学设计以（包含相应的文本、教案、图片、音频、视频、动画、图书、期刊等），将课程建设成采购方需要的在线课程，并能上传到在采购人指定的平台上在线运行。</w:t>
            </w:r>
          </w:p>
          <w:p w14:paraId="62F66991">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2.4.1课程展现形式</w:t>
            </w:r>
          </w:p>
          <w:p w14:paraId="1B432632">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课程可按照主讲教师要求添加任意模块，如课程简介、教学要求、教师团队简介、教学实践、作品展示、课程片花等，并支持任意模块可自定义选择是否对外公开。课程页面的内容组织可支持富媒体或图文混排方式展现。</w:t>
            </w:r>
          </w:p>
          <w:p w14:paraId="066EEDFC">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2.4.2教学运行要求</w:t>
            </w:r>
          </w:p>
          <w:p w14:paraId="24B1ED50">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所制作的课程能满足以下教学运行需求：</w:t>
            </w:r>
          </w:p>
          <w:p w14:paraId="61AEEB43">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纯网络教学：所有的教学活动都在网络上进行。使学生可以跨时间，跨地域灵活自主的进行学习。</w:t>
            </w:r>
          </w:p>
          <w:p w14:paraId="08405B20">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在线运行系统要求</w:t>
            </w:r>
          </w:p>
          <w:p w14:paraId="4D447A09">
            <w:p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作公司所做的系统化的在线课程须能在相关移动平台上运行，并能满足学校不同形式的教学运行需求。能够实现学习、互动全流程的学习记录、分析、应用功能，辅助管理者进行数据统计，并及时调整教学计划方案。</w:t>
            </w:r>
          </w:p>
        </w:tc>
        <w:tc>
          <w:tcPr>
            <w:tcW w:w="375" w:type="pct"/>
            <w:noWrap w:val="0"/>
            <w:vAlign w:val="top"/>
          </w:tcPr>
          <w:p w14:paraId="0D6789D7">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1套</w:t>
            </w:r>
          </w:p>
        </w:tc>
        <w:tc>
          <w:tcPr>
            <w:tcW w:w="432" w:type="pct"/>
            <w:noWrap w:val="0"/>
            <w:vAlign w:val="top"/>
          </w:tcPr>
          <w:p w14:paraId="534D9F2A">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软件与信息技术服务业</w:t>
            </w:r>
          </w:p>
        </w:tc>
      </w:tr>
    </w:tbl>
    <w:p w14:paraId="00F543B4">
      <w:pPr>
        <w:pStyle w:val="3"/>
        <w:numPr>
          <w:ilvl w:val="0"/>
          <w:numId w:val="0"/>
        </w:numPr>
        <w:rPr>
          <w:rFonts w:hint="default"/>
          <w:lang w:val="en-US" w:eastAsia="zh-CN"/>
        </w:rPr>
      </w:pPr>
    </w:p>
    <w:p w14:paraId="29472A50">
      <w:pPr>
        <w:keepNext w:val="0"/>
        <w:keepLines w:val="0"/>
        <w:pageBreakBefore w:val="0"/>
        <w:kinsoku/>
        <w:wordWrap/>
        <w:overflowPunct/>
        <w:topLinePunct w:val="0"/>
        <w:autoSpaceDE/>
        <w:autoSpaceDN/>
        <w:bidi w:val="0"/>
        <w:spacing w:line="560" w:lineRule="exact"/>
        <w:ind w:firstLine="437"/>
        <w:textAlignment w:val="auto"/>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报价要求</w:t>
      </w:r>
    </w:p>
    <w:p w14:paraId="58A0FE70">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eastAsia="宋体"/>
          <w:bCs/>
          <w:sz w:val="24"/>
          <w:szCs w:val="18"/>
        </w:rPr>
      </w:pPr>
      <w:r>
        <w:rPr>
          <w:rFonts w:hint="eastAsia" w:ascii="宋体" w:hAnsi="宋体" w:eastAsia="宋体"/>
          <w:bCs/>
          <w:sz w:val="24"/>
          <w:szCs w:val="18"/>
          <w:highlight w:val="none"/>
        </w:rPr>
        <w:t>本项目</w:t>
      </w:r>
      <w:r>
        <w:rPr>
          <w:rFonts w:hint="eastAsia" w:ascii="宋体" w:hAnsi="宋体" w:eastAsia="宋体"/>
          <w:bCs/>
          <w:sz w:val="24"/>
          <w:szCs w:val="18"/>
          <w:highlight w:val="none"/>
          <w:lang w:val="en-US" w:eastAsia="zh-CN"/>
        </w:rPr>
        <w:t>最高限价</w:t>
      </w:r>
      <w:r>
        <w:rPr>
          <w:rFonts w:hint="eastAsia" w:ascii="宋体" w:hAnsi="宋体" w:eastAsia="宋体"/>
          <w:bCs/>
          <w:sz w:val="24"/>
          <w:szCs w:val="18"/>
          <w:highlight w:val="none"/>
        </w:rPr>
        <w:t>为</w:t>
      </w:r>
      <w:r>
        <w:rPr>
          <w:rFonts w:hint="eastAsia" w:ascii="宋体" w:hAnsi="宋体" w:eastAsia="宋体"/>
          <w:bCs/>
          <w:sz w:val="24"/>
          <w:szCs w:val="18"/>
          <w:highlight w:val="none"/>
          <w:lang w:eastAsia="zh-CN"/>
        </w:rPr>
        <w:t>9</w:t>
      </w:r>
      <w:r>
        <w:rPr>
          <w:rFonts w:hint="eastAsia" w:ascii="宋体" w:hAnsi="宋体" w:eastAsia="宋体"/>
          <w:bCs/>
          <w:sz w:val="24"/>
          <w:szCs w:val="18"/>
          <w:highlight w:val="none"/>
        </w:rPr>
        <w:t>万元，供应商报价</w:t>
      </w:r>
      <w:r>
        <w:rPr>
          <w:rFonts w:hint="eastAsia" w:ascii="宋体" w:hAnsi="宋体" w:eastAsia="宋体"/>
          <w:bCs/>
          <w:sz w:val="24"/>
          <w:szCs w:val="18"/>
          <w:highlight w:val="none"/>
          <w:lang w:eastAsia="zh-CN"/>
        </w:rPr>
        <w:t>（</w:t>
      </w:r>
      <w:r>
        <w:rPr>
          <w:rFonts w:hint="eastAsia" w:ascii="宋体" w:hAnsi="宋体" w:eastAsia="宋体"/>
          <w:bCs/>
          <w:sz w:val="24"/>
          <w:szCs w:val="18"/>
          <w:highlight w:val="none"/>
          <w:lang w:val="en-US" w:eastAsia="zh-CN"/>
        </w:rPr>
        <w:t>最</w:t>
      </w:r>
      <w:r>
        <w:rPr>
          <w:rFonts w:hint="eastAsia" w:ascii="宋体" w:hAnsi="宋体" w:eastAsia="宋体"/>
          <w:bCs/>
          <w:sz w:val="24"/>
          <w:szCs w:val="18"/>
          <w:lang w:val="en-US" w:eastAsia="zh-CN"/>
        </w:rPr>
        <w:t>终报价</w:t>
      </w:r>
      <w:r>
        <w:rPr>
          <w:rFonts w:hint="eastAsia" w:ascii="宋体" w:hAnsi="宋体" w:eastAsia="宋体"/>
          <w:bCs/>
          <w:sz w:val="24"/>
          <w:szCs w:val="18"/>
          <w:lang w:eastAsia="zh-CN"/>
        </w:rPr>
        <w:t>）</w:t>
      </w:r>
      <w:r>
        <w:rPr>
          <w:rFonts w:hint="eastAsia" w:ascii="宋体" w:hAnsi="宋体" w:eastAsia="宋体"/>
          <w:bCs/>
          <w:sz w:val="24"/>
          <w:szCs w:val="18"/>
        </w:rPr>
        <w:t>不得超过本项目</w:t>
      </w:r>
      <w:r>
        <w:rPr>
          <w:rFonts w:hint="eastAsia" w:ascii="宋体" w:hAnsi="宋体" w:eastAsia="宋体"/>
          <w:bCs/>
          <w:sz w:val="24"/>
          <w:szCs w:val="18"/>
          <w:lang w:val="en-US" w:eastAsia="zh-CN"/>
        </w:rPr>
        <w:t>最高限价</w:t>
      </w:r>
      <w:r>
        <w:rPr>
          <w:rFonts w:hint="eastAsia" w:ascii="宋体" w:hAnsi="宋体" w:eastAsia="宋体"/>
          <w:bCs/>
          <w:sz w:val="24"/>
          <w:szCs w:val="18"/>
        </w:rPr>
        <w:t>。</w:t>
      </w:r>
    </w:p>
    <w:p w14:paraId="1C50EE7C">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eastAsia="宋体"/>
          <w:bCs/>
          <w:sz w:val="24"/>
          <w:szCs w:val="18"/>
        </w:rPr>
      </w:pPr>
      <w:r>
        <w:rPr>
          <w:rFonts w:hint="eastAsia" w:ascii="宋体" w:hAnsi="宋体" w:eastAsia="宋体" w:cs="宋体"/>
          <w:bCs/>
          <w:color w:val="000000"/>
          <w:sz w:val="24"/>
          <w:szCs w:val="18"/>
        </w:rPr>
        <w:t>本项目总价包干</w:t>
      </w:r>
      <w:r>
        <w:rPr>
          <w:rFonts w:hint="eastAsia" w:ascii="宋体" w:hAnsi="宋体" w:eastAsia="宋体" w:cs="宋体"/>
          <w:bCs/>
          <w:color w:val="000000"/>
          <w:sz w:val="24"/>
          <w:szCs w:val="18"/>
          <w:lang w:eastAsia="zh-CN"/>
        </w:rPr>
        <w:t>，</w:t>
      </w:r>
      <w:r>
        <w:rPr>
          <w:rFonts w:hint="eastAsia" w:ascii="宋体" w:hAnsi="宋体" w:eastAsia="宋体"/>
          <w:bCs/>
          <w:sz w:val="24"/>
          <w:szCs w:val="18"/>
        </w:rPr>
        <w:t>供应商的报价包含完成本项目所需的所有材料、劳务、利润、税金、政策性文件规定及合同包含的所有风险、责任、义务等一切应有费用</w:t>
      </w:r>
      <w:r>
        <w:rPr>
          <w:rFonts w:hint="eastAsia" w:ascii="宋体" w:hAnsi="宋体" w:eastAsia="宋体" w:cs="宋体"/>
          <w:bCs/>
          <w:color w:val="000000"/>
          <w:sz w:val="24"/>
          <w:szCs w:val="18"/>
        </w:rPr>
        <w:t>，采购人后期不再追加任何费用。</w:t>
      </w:r>
    </w:p>
    <w:p w14:paraId="119FD263">
      <w:pPr>
        <w:keepNext w:val="0"/>
        <w:keepLines w:val="0"/>
        <w:pageBreakBefore w:val="0"/>
        <w:kinsoku/>
        <w:wordWrap/>
        <w:overflowPunct/>
        <w:topLinePunct w:val="0"/>
        <w:autoSpaceDE/>
        <w:autoSpaceDN/>
        <w:bidi w:val="0"/>
        <w:spacing w:line="560" w:lineRule="exact"/>
        <w:ind w:firstLine="437"/>
        <w:textAlignment w:val="auto"/>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四、其他要求</w:t>
      </w:r>
    </w:p>
    <w:p w14:paraId="41463429">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（1）中标人须为本项目配备</w:t>
      </w:r>
      <w:r>
        <w:rPr>
          <w:rFonts w:hint="eastAsia" w:ascii="宋体" w:hAnsi="宋体" w:eastAsia="宋体"/>
          <w:bCs/>
          <w:sz w:val="24"/>
          <w:szCs w:val="18"/>
          <w:lang w:val="en-US" w:eastAsia="zh-CN"/>
        </w:rPr>
        <w:t>包括</w:t>
      </w:r>
      <w:r>
        <w:rPr>
          <w:rFonts w:hint="eastAsia" w:ascii="宋体" w:hAnsi="宋体" w:eastAsia="宋体"/>
          <w:bCs/>
          <w:sz w:val="24"/>
          <w:szCs w:val="18"/>
        </w:rPr>
        <w:t>项目负责</w:t>
      </w:r>
      <w:r>
        <w:rPr>
          <w:rFonts w:hint="eastAsia" w:ascii="宋体" w:hAnsi="宋体" w:eastAsia="宋体"/>
          <w:bCs/>
          <w:sz w:val="24"/>
          <w:szCs w:val="18"/>
          <w:lang w:val="en-US" w:eastAsia="zh-CN"/>
        </w:rPr>
        <w:t>人</w:t>
      </w:r>
      <w:r>
        <w:rPr>
          <w:rFonts w:hint="eastAsia" w:ascii="宋体" w:hAnsi="宋体" w:eastAsia="宋体"/>
          <w:bCs/>
          <w:sz w:val="24"/>
          <w:szCs w:val="18"/>
        </w:rPr>
        <w:t>、项目实施、技术</w:t>
      </w:r>
      <w:r>
        <w:rPr>
          <w:rFonts w:hint="eastAsia" w:ascii="宋体" w:hAnsi="宋体" w:eastAsia="宋体"/>
          <w:bCs/>
          <w:sz w:val="24"/>
          <w:szCs w:val="18"/>
          <w:lang w:val="en-US" w:eastAsia="zh-CN"/>
        </w:rPr>
        <w:t>服务人员等在内</w:t>
      </w:r>
      <w:r>
        <w:rPr>
          <w:rFonts w:hint="eastAsia" w:ascii="宋体" w:hAnsi="宋体" w:eastAsia="宋体"/>
          <w:bCs/>
          <w:sz w:val="24"/>
          <w:szCs w:val="18"/>
        </w:rPr>
        <w:t>服务</w:t>
      </w:r>
      <w:r>
        <w:rPr>
          <w:rFonts w:hint="eastAsia" w:ascii="宋体" w:hAnsi="宋体" w:eastAsia="宋体"/>
          <w:bCs/>
          <w:sz w:val="24"/>
          <w:szCs w:val="18"/>
          <w:lang w:val="en-US" w:eastAsia="zh-CN"/>
        </w:rPr>
        <w:t>团队</w:t>
      </w:r>
      <w:r>
        <w:rPr>
          <w:rFonts w:hint="eastAsia" w:ascii="宋体" w:hAnsi="宋体" w:eastAsia="宋体"/>
          <w:bCs/>
          <w:sz w:val="24"/>
          <w:szCs w:val="18"/>
        </w:rPr>
        <w:t>。</w:t>
      </w:r>
    </w:p>
    <w:p w14:paraId="7E538D56">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（2）中标人对提供货物</w:t>
      </w:r>
      <w:r>
        <w:rPr>
          <w:rFonts w:hint="eastAsia" w:ascii="宋体" w:hAnsi="宋体" w:eastAsia="宋体"/>
          <w:bCs/>
          <w:sz w:val="24"/>
          <w:szCs w:val="18"/>
          <w:lang w:eastAsia="zh-CN"/>
        </w:rPr>
        <w:t>（</w:t>
      </w:r>
      <w:r>
        <w:rPr>
          <w:rFonts w:hint="eastAsia" w:ascii="宋体" w:hAnsi="宋体" w:eastAsia="宋体"/>
          <w:bCs/>
          <w:sz w:val="24"/>
          <w:szCs w:val="18"/>
          <w:lang w:val="en-US" w:eastAsia="zh-CN"/>
        </w:rPr>
        <w:t>服务</w:t>
      </w:r>
      <w:r>
        <w:rPr>
          <w:rFonts w:hint="eastAsia" w:ascii="宋体" w:hAnsi="宋体" w:eastAsia="宋体"/>
          <w:bCs/>
          <w:sz w:val="24"/>
          <w:szCs w:val="18"/>
          <w:lang w:eastAsia="zh-CN"/>
        </w:rPr>
        <w:t>）</w:t>
      </w:r>
      <w:r>
        <w:rPr>
          <w:rFonts w:hint="eastAsia" w:ascii="宋体" w:hAnsi="宋体" w:eastAsia="宋体"/>
          <w:bCs/>
          <w:sz w:val="24"/>
          <w:szCs w:val="18"/>
        </w:rPr>
        <w:t>的交货及完工周期必须满足采购人的要求，合同签订后履约前中标人针对本次采购制定详细的供货</w:t>
      </w:r>
      <w:r>
        <w:rPr>
          <w:rFonts w:hint="eastAsia" w:ascii="宋体" w:hAnsi="宋体" w:eastAsia="宋体"/>
          <w:bCs/>
          <w:sz w:val="24"/>
          <w:szCs w:val="18"/>
          <w:lang w:eastAsia="zh-CN"/>
        </w:rPr>
        <w:t>（</w:t>
      </w:r>
      <w:r>
        <w:rPr>
          <w:rFonts w:hint="eastAsia" w:ascii="宋体" w:hAnsi="宋体" w:eastAsia="宋体"/>
          <w:bCs/>
          <w:sz w:val="24"/>
          <w:szCs w:val="18"/>
          <w:lang w:val="en-US" w:eastAsia="zh-CN"/>
        </w:rPr>
        <w:t>服务</w:t>
      </w:r>
      <w:r>
        <w:rPr>
          <w:rFonts w:hint="eastAsia" w:ascii="宋体" w:hAnsi="宋体" w:eastAsia="宋体"/>
          <w:bCs/>
          <w:sz w:val="24"/>
          <w:szCs w:val="18"/>
          <w:lang w:eastAsia="zh-CN"/>
        </w:rPr>
        <w:t>）</w:t>
      </w:r>
      <w:r>
        <w:rPr>
          <w:rFonts w:hint="eastAsia" w:ascii="宋体" w:hAnsi="宋体" w:eastAsia="宋体"/>
          <w:bCs/>
          <w:sz w:val="24"/>
          <w:szCs w:val="18"/>
        </w:rPr>
        <w:t>计划，保证本次采购项目优质完成。</w:t>
      </w:r>
    </w:p>
    <w:p w14:paraId="6992E79C">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（3）中标人必须提供</w:t>
      </w:r>
      <w:r>
        <w:rPr>
          <w:rFonts w:hint="eastAsia" w:ascii="宋体" w:hAnsi="宋体" w:eastAsia="宋体"/>
          <w:bCs/>
          <w:sz w:val="24"/>
          <w:szCs w:val="18"/>
          <w:lang w:val="en-US" w:eastAsia="zh-CN"/>
        </w:rPr>
        <w:t>一</w:t>
      </w:r>
      <w:r>
        <w:rPr>
          <w:rFonts w:hint="eastAsia" w:ascii="宋体" w:hAnsi="宋体" w:eastAsia="宋体"/>
          <w:bCs/>
          <w:sz w:val="24"/>
          <w:szCs w:val="18"/>
        </w:rPr>
        <w:t>年的免费</w:t>
      </w:r>
      <w:r>
        <w:rPr>
          <w:rFonts w:hint="eastAsia" w:ascii="宋体" w:hAnsi="宋体" w:eastAsia="宋体"/>
          <w:bCs/>
          <w:sz w:val="24"/>
          <w:szCs w:val="18"/>
          <w:lang w:val="en-US" w:eastAsia="zh-CN"/>
        </w:rPr>
        <w:t>质保</w:t>
      </w:r>
      <w:r>
        <w:rPr>
          <w:rFonts w:hint="eastAsia" w:ascii="宋体" w:hAnsi="宋体" w:eastAsia="宋体"/>
          <w:bCs/>
          <w:sz w:val="24"/>
          <w:szCs w:val="18"/>
        </w:rPr>
        <w:t>服务，中标人必须配合用户做好技术支持，确保采购资源能够在采购人指定的平台上正常播放；（费用包含在投标报价中）。</w:t>
      </w:r>
    </w:p>
    <w:p w14:paraId="73A779BC">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val="en-US" w:eastAsia="zh-CN"/>
        </w:rPr>
        <w:t>制作课程所</w:t>
      </w:r>
      <w:r>
        <w:rPr>
          <w:rFonts w:hint="eastAsia" w:ascii="宋体" w:hAnsi="宋体" w:eastAsia="宋体"/>
          <w:bCs/>
          <w:sz w:val="24"/>
          <w:szCs w:val="18"/>
        </w:rPr>
        <w:t>提供的数字化视频资源必须拥有自主知识产权或取得合法授权；所有知识产权纠纷由中标人承担责任，</w:t>
      </w:r>
      <w:r>
        <w:rPr>
          <w:rFonts w:hint="eastAsia" w:ascii="宋体" w:hAnsi="宋体" w:eastAsia="宋体"/>
          <w:bCs/>
          <w:sz w:val="24"/>
          <w:szCs w:val="18"/>
          <w:lang w:val="en-US" w:eastAsia="zh-CN"/>
        </w:rPr>
        <w:t>巢湖学院</w:t>
      </w:r>
      <w:r>
        <w:rPr>
          <w:rFonts w:hint="eastAsia" w:ascii="宋体" w:hAnsi="宋体" w:eastAsia="宋体"/>
          <w:bCs/>
          <w:sz w:val="24"/>
          <w:szCs w:val="18"/>
        </w:rPr>
        <w:t>免责。</w:t>
      </w:r>
    </w:p>
    <w:p w14:paraId="3F9CBC5D">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（5）所采购资源实体须全部交付给采购人，如果采购人原备份数据损坏，中标人应免费提供相应的资源数据备份。</w:t>
      </w:r>
    </w:p>
    <w:p w14:paraId="3135058E">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bCs/>
          <w:sz w:val="24"/>
          <w:szCs w:val="18"/>
        </w:rPr>
      </w:pPr>
      <w:r>
        <w:rPr>
          <w:rFonts w:hint="eastAsia" w:ascii="宋体" w:hAnsi="宋体" w:eastAsia="宋体"/>
          <w:bCs/>
          <w:sz w:val="24"/>
          <w:szCs w:val="18"/>
        </w:rPr>
        <w:t>（6）采购人对所有采购</w:t>
      </w:r>
      <w:r>
        <w:rPr>
          <w:rFonts w:hint="eastAsia" w:ascii="宋体" w:hAnsi="宋体" w:eastAsia="宋体"/>
          <w:bCs/>
          <w:sz w:val="24"/>
          <w:szCs w:val="18"/>
          <w:lang w:val="en-US" w:eastAsia="zh-CN"/>
        </w:rPr>
        <w:t>课程</w:t>
      </w:r>
      <w:r>
        <w:rPr>
          <w:rFonts w:hint="eastAsia" w:ascii="宋体" w:hAnsi="宋体" w:eastAsia="宋体"/>
          <w:bCs/>
          <w:sz w:val="24"/>
          <w:szCs w:val="18"/>
        </w:rPr>
        <w:t>资源有终身使用权。</w:t>
      </w:r>
    </w:p>
    <w:p w14:paraId="21875D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7B054"/>
    <w:multiLevelType w:val="singleLevel"/>
    <w:tmpl w:val="A057B0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E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customStyle="1" w:styleId="6">
    <w:name w:val="D&amp;L"/>
    <w:basedOn w:val="2"/>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2025-05-21T04:32:37Z</dcterms:created>
  <dc:creator>admin</dc:creator>
  <cp:lastModifiedBy>王婧</cp:lastModifiedBy>
  <dcterms:modified xsi:type="dcterms:W3CDTF">2025-05-21T04:32:59Z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F78346D4414141F4924F51A1FA9E6B5C_12</vt:lpwstr>
  </property>
</Properties>
</file>